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C0852" w14:textId="77777777" w:rsidR="00431BD9" w:rsidRPr="003A2949" w:rsidRDefault="432847AD" w:rsidP="001F10EC">
      <w:pPr>
        <w:pStyle w:val="berschrift1"/>
        <w:rPr>
          <w:lang w:val="en-GB"/>
        </w:rPr>
      </w:pPr>
      <w:bookmarkStart w:id="0" w:name="_Toc417378885"/>
      <w:bookmarkStart w:id="1" w:name="_Toc417378881"/>
      <w:r w:rsidRPr="003A2949">
        <w:rPr>
          <w:lang w:val="en-GB"/>
        </w:rPr>
        <w:t>Room layout plan</w:t>
      </w:r>
      <w:bookmarkEnd w:id="0"/>
    </w:p>
    <w:p w14:paraId="7DF4CC9B" w14:textId="55325D76" w:rsidR="00431BD9" w:rsidRPr="003A2949" w:rsidRDefault="00A4095A" w:rsidP="00431BD9">
      <w:pPr>
        <w:pStyle w:val="Listenabsatz"/>
        <w:numPr>
          <w:ilvl w:val="0"/>
          <w:numId w:val="13"/>
        </w:numPr>
        <w:spacing w:before="0" w:after="0" w:line="276" w:lineRule="auto"/>
        <w:ind w:left="567" w:hanging="283"/>
        <w:contextualSpacing w:val="0"/>
        <w:jc w:val="both"/>
        <w:rPr>
          <w:color w:val="000000" w:themeColor="text1"/>
          <w:lang w:val="en-GB"/>
        </w:rPr>
      </w:pPr>
      <w:r w:rsidRPr="003A2949">
        <w:rPr>
          <w:color w:val="000000" w:themeColor="text1"/>
          <w:lang w:val="en-GB"/>
        </w:rPr>
        <w:t>Sample facility access node / distribution node</w:t>
      </w:r>
    </w:p>
    <w:p w14:paraId="672A6659" w14:textId="630E5445" w:rsidR="005B46E7" w:rsidRPr="003A2949" w:rsidRDefault="000B0116" w:rsidP="005B46E7">
      <w:pPr>
        <w:pStyle w:val="Listenabsatz"/>
        <w:spacing w:before="0" w:after="0" w:line="276" w:lineRule="auto"/>
        <w:ind w:left="567"/>
        <w:contextualSpacing w:val="0"/>
        <w:jc w:val="both"/>
        <w:rPr>
          <w:color w:val="000000" w:themeColor="text1"/>
          <w:lang w:val="en-GB"/>
        </w:rPr>
      </w:pPr>
      <w:r w:rsidRPr="003A2949">
        <w:rPr>
          <w:noProof/>
          <w:color w:val="000000" w:themeColor="text1"/>
          <w:lang w:val="en-GB"/>
        </w:rPr>
        <w:drawing>
          <wp:inline distT="0" distB="0" distL="0" distR="0" wp14:anchorId="175382B0" wp14:editId="2CBCD399">
            <wp:extent cx="5236234" cy="6163772"/>
            <wp:effectExtent l="0" t="0" r="2540" b="889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8965" cy="6166987"/>
                    </a:xfrm>
                    <a:prstGeom prst="rect">
                      <a:avLst/>
                    </a:prstGeom>
                  </pic:spPr>
                </pic:pic>
              </a:graphicData>
            </a:graphic>
          </wp:inline>
        </w:drawing>
      </w:r>
    </w:p>
    <w:tbl>
      <w:tblPr>
        <w:tblStyle w:val="Tabellenraster"/>
        <w:tblW w:w="8495" w:type="dxa"/>
        <w:tblInd w:w="567" w:type="dxa"/>
        <w:tblLook w:val="04A0" w:firstRow="1" w:lastRow="0" w:firstColumn="1" w:lastColumn="0" w:noHBand="0" w:noVBand="1"/>
      </w:tblPr>
      <w:tblGrid>
        <w:gridCol w:w="4283"/>
        <w:gridCol w:w="4212"/>
      </w:tblGrid>
      <w:tr w:rsidR="00EA3752" w:rsidRPr="003A2949" w14:paraId="08F17514" w14:textId="77777777" w:rsidTr="00EA3752">
        <w:tc>
          <w:tcPr>
            <w:tcW w:w="4283" w:type="dxa"/>
          </w:tcPr>
          <w:p w14:paraId="76A5DEC5" w14:textId="4F4D9150"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LAN</w:t>
            </w:r>
          </w:p>
        </w:tc>
        <w:tc>
          <w:tcPr>
            <w:tcW w:w="4212" w:type="dxa"/>
          </w:tcPr>
          <w:p w14:paraId="2EAB28D9" w14:textId="6D7788D7"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LAN</w:t>
            </w:r>
          </w:p>
        </w:tc>
      </w:tr>
      <w:tr w:rsidR="00EA3752" w:rsidRPr="003A2949" w14:paraId="4BDEB311" w14:textId="77777777" w:rsidTr="00EA3752">
        <w:tc>
          <w:tcPr>
            <w:tcW w:w="4283" w:type="dxa"/>
          </w:tcPr>
          <w:p w14:paraId="32252F9F" w14:textId="082009C3"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LAN (Reserve)</w:t>
            </w:r>
          </w:p>
        </w:tc>
        <w:tc>
          <w:tcPr>
            <w:tcW w:w="4212" w:type="dxa"/>
          </w:tcPr>
          <w:p w14:paraId="0ACE9C38" w14:textId="1DC99A51"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LAN (reserve)</w:t>
            </w:r>
          </w:p>
        </w:tc>
      </w:tr>
      <w:tr w:rsidR="00EA3752" w:rsidRPr="003A2949" w14:paraId="76F8040C" w14:textId="77777777" w:rsidTr="00EA3752">
        <w:tc>
          <w:tcPr>
            <w:tcW w:w="4283" w:type="dxa"/>
          </w:tcPr>
          <w:p w14:paraId="39887329" w14:textId="71C8F20F"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Fm-</w:t>
            </w:r>
            <w:proofErr w:type="spellStart"/>
            <w:r w:rsidRPr="003A2949">
              <w:rPr>
                <w:rStyle w:val="tw4winInternal"/>
                <w:lang w:val="de-DE"/>
              </w:rPr>
              <w:t>HVt</w:t>
            </w:r>
            <w:proofErr w:type="spellEnd"/>
          </w:p>
        </w:tc>
        <w:tc>
          <w:tcPr>
            <w:tcW w:w="4212" w:type="dxa"/>
          </w:tcPr>
          <w:p w14:paraId="7C032833" w14:textId="5A31D2CA"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Main communications distributor</w:t>
            </w:r>
          </w:p>
        </w:tc>
      </w:tr>
      <w:tr w:rsidR="00EA3752" w:rsidRPr="003A2949" w14:paraId="1E36FFC8" w14:textId="77777777" w:rsidTr="00EA3752">
        <w:tc>
          <w:tcPr>
            <w:tcW w:w="4283" w:type="dxa"/>
          </w:tcPr>
          <w:p w14:paraId="23C02D4F" w14:textId="7ABA8968"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Kälte Klima</w:t>
            </w:r>
          </w:p>
        </w:tc>
        <w:tc>
          <w:tcPr>
            <w:tcW w:w="4212" w:type="dxa"/>
          </w:tcPr>
          <w:p w14:paraId="0D08936D" w14:textId="44708685"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Cooling, air conditioning</w:t>
            </w:r>
          </w:p>
        </w:tc>
      </w:tr>
      <w:tr w:rsidR="00EA3752" w:rsidRPr="003A2949" w14:paraId="7639FE19" w14:textId="77777777" w:rsidTr="00EA3752">
        <w:tc>
          <w:tcPr>
            <w:tcW w:w="4283" w:type="dxa"/>
          </w:tcPr>
          <w:p w14:paraId="3EFF4E15" w14:textId="5678D25E"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Carrier</w:t>
            </w:r>
          </w:p>
        </w:tc>
        <w:tc>
          <w:tcPr>
            <w:tcW w:w="4212" w:type="dxa"/>
          </w:tcPr>
          <w:p w14:paraId="00F23D8E" w14:textId="2BE56ED0"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Carrier</w:t>
            </w:r>
          </w:p>
        </w:tc>
      </w:tr>
      <w:tr w:rsidR="00EA3752" w:rsidRPr="003A2949" w14:paraId="010E1542" w14:textId="77777777" w:rsidTr="00EA3752">
        <w:tc>
          <w:tcPr>
            <w:tcW w:w="4283" w:type="dxa"/>
          </w:tcPr>
          <w:p w14:paraId="453690A0" w14:textId="64C7AEE6"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WAN</w:t>
            </w:r>
          </w:p>
        </w:tc>
        <w:tc>
          <w:tcPr>
            <w:tcW w:w="4212" w:type="dxa"/>
          </w:tcPr>
          <w:p w14:paraId="16C80F50" w14:textId="1BD8FAE1"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WAN</w:t>
            </w:r>
          </w:p>
        </w:tc>
      </w:tr>
      <w:tr w:rsidR="00EA3752" w:rsidRPr="003A2949" w14:paraId="4C89CB9F" w14:textId="77777777" w:rsidTr="00EA3752">
        <w:tc>
          <w:tcPr>
            <w:tcW w:w="4283" w:type="dxa"/>
          </w:tcPr>
          <w:p w14:paraId="52E8C9F6" w14:textId="2F42D7FE"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lastRenderedPageBreak/>
              <w:t>TK</w:t>
            </w:r>
          </w:p>
        </w:tc>
        <w:tc>
          <w:tcPr>
            <w:tcW w:w="4212" w:type="dxa"/>
          </w:tcPr>
          <w:p w14:paraId="649F73F5" w14:textId="6E1D50FE"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Kitchenette</w:t>
            </w:r>
          </w:p>
        </w:tc>
      </w:tr>
      <w:tr w:rsidR="00EA3752" w:rsidRPr="003A2949" w14:paraId="2863E891" w14:textId="77777777" w:rsidTr="00EA3752">
        <w:tc>
          <w:tcPr>
            <w:tcW w:w="4283" w:type="dxa"/>
          </w:tcPr>
          <w:p w14:paraId="07526398" w14:textId="25E49DA1"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USV</w:t>
            </w:r>
          </w:p>
        </w:tc>
        <w:tc>
          <w:tcPr>
            <w:tcW w:w="4212" w:type="dxa"/>
          </w:tcPr>
          <w:p w14:paraId="613EA1C1" w14:textId="75B91682"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UPS</w:t>
            </w:r>
          </w:p>
        </w:tc>
      </w:tr>
      <w:tr w:rsidR="00EA3752" w:rsidRPr="003A2949" w14:paraId="412A0526" w14:textId="77777777" w:rsidTr="00EA3752">
        <w:tc>
          <w:tcPr>
            <w:tcW w:w="4283" w:type="dxa"/>
          </w:tcPr>
          <w:p w14:paraId="2737C663" w14:textId="6BDA672B"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APL-Carrier</w:t>
            </w:r>
          </w:p>
        </w:tc>
        <w:tc>
          <w:tcPr>
            <w:tcW w:w="4212" w:type="dxa"/>
          </w:tcPr>
          <w:p w14:paraId="662BF3B4" w14:textId="58A16B57"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Demarcation point carrier</w:t>
            </w:r>
          </w:p>
        </w:tc>
      </w:tr>
      <w:tr w:rsidR="00EA3752" w:rsidRPr="003A2949" w14:paraId="3A9953F7" w14:textId="77777777" w:rsidTr="00EA3752">
        <w:tc>
          <w:tcPr>
            <w:tcW w:w="4283" w:type="dxa"/>
          </w:tcPr>
          <w:p w14:paraId="66D25F41" w14:textId="234A1A82"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UV-IT-USV</w:t>
            </w:r>
          </w:p>
        </w:tc>
        <w:tc>
          <w:tcPr>
            <w:tcW w:w="4212" w:type="dxa"/>
          </w:tcPr>
          <w:p w14:paraId="5B438A08" w14:textId="439FDB05"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IT sub-distributor (UPS)</w:t>
            </w:r>
          </w:p>
        </w:tc>
      </w:tr>
      <w:tr w:rsidR="00EA3752" w:rsidRPr="003A2949" w14:paraId="6BE91007" w14:textId="77777777" w:rsidTr="00EA3752">
        <w:tc>
          <w:tcPr>
            <w:tcW w:w="4283" w:type="dxa"/>
          </w:tcPr>
          <w:p w14:paraId="2B1C55F1" w14:textId="63B39F62" w:rsidR="00EA3752" w:rsidRPr="003A2949" w:rsidRDefault="00EA3752" w:rsidP="00EA3752">
            <w:pPr>
              <w:pStyle w:val="Listenabsatz"/>
              <w:spacing w:before="0" w:after="0" w:line="276" w:lineRule="auto"/>
              <w:ind w:left="0"/>
              <w:contextualSpacing w:val="0"/>
              <w:jc w:val="both"/>
              <w:rPr>
                <w:rStyle w:val="tw4winInternal"/>
                <w:lang w:val="de-DE"/>
              </w:rPr>
            </w:pPr>
            <w:r w:rsidRPr="003A2949">
              <w:rPr>
                <w:rStyle w:val="tw4winInternal"/>
                <w:lang w:val="de-DE"/>
              </w:rPr>
              <w:t>UV-AV</w:t>
            </w:r>
          </w:p>
        </w:tc>
        <w:tc>
          <w:tcPr>
            <w:tcW w:w="4212" w:type="dxa"/>
          </w:tcPr>
          <w:p w14:paraId="049B3186" w14:textId="66A236AA" w:rsidR="00EA3752" w:rsidRPr="003A2949" w:rsidRDefault="00EA3752" w:rsidP="00EA3752">
            <w:pPr>
              <w:pStyle w:val="Listenabsatz"/>
              <w:spacing w:before="0" w:after="0" w:line="276" w:lineRule="auto"/>
              <w:ind w:left="0"/>
              <w:contextualSpacing w:val="0"/>
              <w:jc w:val="both"/>
              <w:rPr>
                <w:color w:val="000000" w:themeColor="text1"/>
                <w:sz w:val="22"/>
                <w:lang w:val="en-GB"/>
              </w:rPr>
            </w:pPr>
            <w:r w:rsidRPr="003A2949">
              <w:rPr>
                <w:color w:val="000000" w:themeColor="text1"/>
                <w:sz w:val="22"/>
                <w:lang w:val="en-GB"/>
              </w:rPr>
              <w:t>General power supply sub-distributor</w:t>
            </w:r>
          </w:p>
        </w:tc>
      </w:tr>
    </w:tbl>
    <w:p w14:paraId="37C3C40B" w14:textId="77777777" w:rsidR="008B05FD" w:rsidRPr="003A2949" w:rsidRDefault="008B05FD" w:rsidP="005B46E7">
      <w:pPr>
        <w:pStyle w:val="Listenabsatz"/>
        <w:spacing w:before="0" w:after="0" w:line="276" w:lineRule="auto"/>
        <w:ind w:left="567"/>
        <w:contextualSpacing w:val="0"/>
        <w:jc w:val="both"/>
        <w:rPr>
          <w:color w:val="000000" w:themeColor="text1"/>
          <w:sz w:val="22"/>
          <w:lang w:val="en-GB"/>
        </w:rPr>
      </w:pPr>
    </w:p>
    <w:p w14:paraId="0F8F1871" w14:textId="513F334F" w:rsidR="003A2949" w:rsidRPr="003A2949" w:rsidRDefault="001F10EC">
      <w:pPr>
        <w:pStyle w:val="Verzeichnis1"/>
        <w:tabs>
          <w:tab w:val="left" w:pos="660"/>
          <w:tab w:val="right" w:leader="dot" w:pos="9062"/>
        </w:tabs>
        <w:rPr>
          <w:rFonts w:asciiTheme="minorHAnsi" w:eastAsiaTheme="minorEastAsia" w:hAnsiTheme="minorHAnsi" w:cstheme="minorBidi"/>
          <w:b w:val="0"/>
          <w:noProof/>
          <w:sz w:val="22"/>
          <w:szCs w:val="22"/>
          <w:lang w:val="en-GB"/>
        </w:rPr>
      </w:pPr>
      <w:r w:rsidRPr="003A2949">
        <w:rPr>
          <w:b w:val="0"/>
          <w:color w:val="000000" w:themeColor="text1"/>
          <w:lang w:val="en-GB"/>
        </w:rPr>
        <w:fldChar w:fldCharType="begin"/>
      </w:r>
      <w:r w:rsidRPr="003A2949">
        <w:rPr>
          <w:b w:val="0"/>
          <w:color w:val="000000" w:themeColor="text1"/>
          <w:lang w:val="en-GB"/>
        </w:rPr>
        <w:instrText xml:space="preserve"> TOC \h \z \u \t "Überschrift 2;1" </w:instrText>
      </w:r>
      <w:r w:rsidRPr="003A2949">
        <w:rPr>
          <w:b w:val="0"/>
          <w:color w:val="000000" w:themeColor="text1"/>
          <w:lang w:val="en-GB"/>
        </w:rPr>
        <w:fldChar w:fldCharType="separate"/>
      </w:r>
      <w:hyperlink w:anchor="_Toc161835003" w:history="1">
        <w:r w:rsidR="003A2949" w:rsidRPr="003A2949">
          <w:rPr>
            <w:rStyle w:val="Hyperlink"/>
            <w:noProof/>
            <w:lang w:val="en-GB"/>
          </w:rPr>
          <w:t>2.1.</w:t>
        </w:r>
        <w:r w:rsidR="003A2949" w:rsidRPr="003A2949">
          <w:rPr>
            <w:rFonts w:asciiTheme="minorHAnsi" w:eastAsiaTheme="minorEastAsia" w:hAnsiTheme="minorHAnsi" w:cstheme="minorBidi"/>
            <w:b w:val="0"/>
            <w:noProof/>
            <w:sz w:val="22"/>
            <w:szCs w:val="22"/>
            <w:lang w:val="en-GB"/>
          </w:rPr>
          <w:tab/>
        </w:r>
        <w:r w:rsidR="003A2949" w:rsidRPr="003A2949">
          <w:rPr>
            <w:rStyle w:val="Hyperlink"/>
            <w:noProof/>
            <w:lang w:val="en-GB"/>
          </w:rPr>
          <w:t>Facility distribution node</w:t>
        </w:r>
        <w:r w:rsidR="003A2949" w:rsidRPr="003A2949">
          <w:rPr>
            <w:noProof/>
            <w:webHidden/>
            <w:lang w:val="en-GB"/>
          </w:rPr>
          <w:tab/>
        </w:r>
        <w:r w:rsidR="003A2949" w:rsidRPr="003A2949">
          <w:rPr>
            <w:noProof/>
            <w:webHidden/>
            <w:lang w:val="en-GB"/>
          </w:rPr>
          <w:fldChar w:fldCharType="begin"/>
        </w:r>
        <w:r w:rsidR="003A2949" w:rsidRPr="003A2949">
          <w:rPr>
            <w:noProof/>
            <w:webHidden/>
            <w:lang w:val="en-GB"/>
          </w:rPr>
          <w:instrText xml:space="preserve"> PAGEREF _Toc161835003 \h </w:instrText>
        </w:r>
        <w:r w:rsidR="003A2949" w:rsidRPr="003A2949">
          <w:rPr>
            <w:noProof/>
            <w:webHidden/>
            <w:lang w:val="en-GB"/>
          </w:rPr>
        </w:r>
        <w:r w:rsidR="003A2949" w:rsidRPr="003A2949">
          <w:rPr>
            <w:noProof/>
            <w:webHidden/>
            <w:lang w:val="en-GB"/>
          </w:rPr>
          <w:fldChar w:fldCharType="separate"/>
        </w:r>
        <w:r w:rsidR="003A2949" w:rsidRPr="003A2949">
          <w:rPr>
            <w:noProof/>
            <w:webHidden/>
            <w:lang w:val="en-GB"/>
          </w:rPr>
          <w:t>2</w:t>
        </w:r>
        <w:r w:rsidR="003A2949" w:rsidRPr="003A2949">
          <w:rPr>
            <w:noProof/>
            <w:webHidden/>
            <w:lang w:val="en-GB"/>
          </w:rPr>
          <w:fldChar w:fldCharType="end"/>
        </w:r>
      </w:hyperlink>
    </w:p>
    <w:p w14:paraId="7FA96098" w14:textId="32928130" w:rsidR="003A2949" w:rsidRPr="003A2949" w:rsidRDefault="003A2949">
      <w:pPr>
        <w:pStyle w:val="Verzeichnis1"/>
        <w:tabs>
          <w:tab w:val="left" w:pos="660"/>
          <w:tab w:val="right" w:leader="dot" w:pos="9062"/>
        </w:tabs>
        <w:rPr>
          <w:rFonts w:asciiTheme="minorHAnsi" w:eastAsiaTheme="minorEastAsia" w:hAnsiTheme="minorHAnsi" w:cstheme="minorBidi"/>
          <w:b w:val="0"/>
          <w:noProof/>
          <w:sz w:val="22"/>
          <w:szCs w:val="22"/>
          <w:lang w:val="en-GB"/>
        </w:rPr>
      </w:pPr>
      <w:hyperlink w:anchor="_Toc161835004" w:history="1">
        <w:r w:rsidRPr="003A2949">
          <w:rPr>
            <w:rStyle w:val="Hyperlink"/>
            <w:noProof/>
            <w:lang w:val="en-GB"/>
          </w:rPr>
          <w:t>2.2.</w:t>
        </w:r>
        <w:r w:rsidRPr="003A2949">
          <w:rPr>
            <w:rFonts w:asciiTheme="minorHAnsi" w:eastAsiaTheme="minorEastAsia" w:hAnsiTheme="minorHAnsi" w:cstheme="minorBidi"/>
            <w:b w:val="0"/>
            <w:noProof/>
            <w:sz w:val="22"/>
            <w:szCs w:val="22"/>
            <w:lang w:val="en-GB"/>
          </w:rPr>
          <w:tab/>
        </w:r>
        <w:r w:rsidRPr="003A2949">
          <w:rPr>
            <w:rStyle w:val="Hyperlink"/>
            <w:noProof/>
            <w:lang w:val="en-GB"/>
          </w:rPr>
          <w:t>Building distributor</w:t>
        </w:r>
        <w:r w:rsidRPr="003A2949">
          <w:rPr>
            <w:noProof/>
            <w:webHidden/>
            <w:lang w:val="en-GB"/>
          </w:rPr>
          <w:tab/>
        </w:r>
        <w:r w:rsidRPr="003A2949">
          <w:rPr>
            <w:noProof/>
            <w:webHidden/>
            <w:lang w:val="en-GB"/>
          </w:rPr>
          <w:fldChar w:fldCharType="begin"/>
        </w:r>
        <w:r w:rsidRPr="003A2949">
          <w:rPr>
            <w:noProof/>
            <w:webHidden/>
            <w:lang w:val="en-GB"/>
          </w:rPr>
          <w:instrText xml:space="preserve"> PAGEREF _Toc161835004 \h </w:instrText>
        </w:r>
        <w:r w:rsidRPr="003A2949">
          <w:rPr>
            <w:noProof/>
            <w:webHidden/>
            <w:lang w:val="en-GB"/>
          </w:rPr>
        </w:r>
        <w:r w:rsidRPr="003A2949">
          <w:rPr>
            <w:noProof/>
            <w:webHidden/>
            <w:lang w:val="en-GB"/>
          </w:rPr>
          <w:fldChar w:fldCharType="separate"/>
        </w:r>
        <w:r w:rsidRPr="003A2949">
          <w:rPr>
            <w:noProof/>
            <w:webHidden/>
            <w:lang w:val="en-GB"/>
          </w:rPr>
          <w:t>7</w:t>
        </w:r>
        <w:r w:rsidRPr="003A2949">
          <w:rPr>
            <w:noProof/>
            <w:webHidden/>
            <w:lang w:val="en-GB"/>
          </w:rPr>
          <w:fldChar w:fldCharType="end"/>
        </w:r>
      </w:hyperlink>
    </w:p>
    <w:p w14:paraId="1FEB943E" w14:textId="2CC716D1" w:rsidR="003A2949" w:rsidRPr="003A2949" w:rsidRDefault="003A2949">
      <w:pPr>
        <w:pStyle w:val="Verzeichnis1"/>
        <w:tabs>
          <w:tab w:val="left" w:pos="660"/>
          <w:tab w:val="right" w:leader="dot" w:pos="9062"/>
        </w:tabs>
        <w:rPr>
          <w:rFonts w:asciiTheme="minorHAnsi" w:eastAsiaTheme="minorEastAsia" w:hAnsiTheme="minorHAnsi" w:cstheme="minorBidi"/>
          <w:b w:val="0"/>
          <w:noProof/>
          <w:sz w:val="22"/>
          <w:szCs w:val="22"/>
          <w:lang w:val="en-GB"/>
        </w:rPr>
      </w:pPr>
      <w:hyperlink w:anchor="_Toc161835005" w:history="1">
        <w:r w:rsidRPr="003A2949">
          <w:rPr>
            <w:rStyle w:val="Hyperlink"/>
            <w:noProof/>
            <w:lang w:val="en-GB"/>
          </w:rPr>
          <w:t>2.3.</w:t>
        </w:r>
        <w:r w:rsidRPr="003A2949">
          <w:rPr>
            <w:rFonts w:asciiTheme="minorHAnsi" w:eastAsiaTheme="minorEastAsia" w:hAnsiTheme="minorHAnsi" w:cstheme="minorBidi"/>
            <w:b w:val="0"/>
            <w:noProof/>
            <w:sz w:val="22"/>
            <w:szCs w:val="22"/>
            <w:lang w:val="en-GB"/>
          </w:rPr>
          <w:tab/>
        </w:r>
        <w:r w:rsidRPr="003A2949">
          <w:rPr>
            <w:rStyle w:val="Hyperlink"/>
            <w:noProof/>
            <w:lang w:val="en-GB"/>
          </w:rPr>
          <w:t>Floor distributor</w:t>
        </w:r>
        <w:r w:rsidRPr="003A2949">
          <w:rPr>
            <w:noProof/>
            <w:webHidden/>
            <w:lang w:val="en-GB"/>
          </w:rPr>
          <w:tab/>
        </w:r>
        <w:r w:rsidRPr="003A2949">
          <w:rPr>
            <w:noProof/>
            <w:webHidden/>
            <w:lang w:val="en-GB"/>
          </w:rPr>
          <w:fldChar w:fldCharType="begin"/>
        </w:r>
        <w:r w:rsidRPr="003A2949">
          <w:rPr>
            <w:noProof/>
            <w:webHidden/>
            <w:lang w:val="en-GB"/>
          </w:rPr>
          <w:instrText xml:space="preserve"> PAGEREF _Toc161835005 \h </w:instrText>
        </w:r>
        <w:r w:rsidRPr="003A2949">
          <w:rPr>
            <w:noProof/>
            <w:webHidden/>
            <w:lang w:val="en-GB"/>
          </w:rPr>
        </w:r>
        <w:r w:rsidRPr="003A2949">
          <w:rPr>
            <w:noProof/>
            <w:webHidden/>
            <w:lang w:val="en-GB"/>
          </w:rPr>
          <w:fldChar w:fldCharType="separate"/>
        </w:r>
        <w:r w:rsidRPr="003A2949">
          <w:rPr>
            <w:noProof/>
            <w:webHidden/>
            <w:lang w:val="en-GB"/>
          </w:rPr>
          <w:t>10</w:t>
        </w:r>
        <w:r w:rsidRPr="003A2949">
          <w:rPr>
            <w:noProof/>
            <w:webHidden/>
            <w:lang w:val="en-GB"/>
          </w:rPr>
          <w:fldChar w:fldCharType="end"/>
        </w:r>
      </w:hyperlink>
    </w:p>
    <w:p w14:paraId="58242601" w14:textId="2E003D44" w:rsidR="00D1164F" w:rsidRPr="003A2949" w:rsidRDefault="001F10EC" w:rsidP="0006004A">
      <w:pPr>
        <w:ind w:left="357"/>
        <w:rPr>
          <w:b/>
          <w:color w:val="000000" w:themeColor="text1"/>
          <w:lang w:val="en-GB"/>
        </w:rPr>
      </w:pPr>
      <w:r w:rsidRPr="003A2949">
        <w:rPr>
          <w:b/>
          <w:color w:val="000000" w:themeColor="text1"/>
          <w:lang w:val="en-GB"/>
        </w:rPr>
        <w:fldChar w:fldCharType="end"/>
      </w:r>
    </w:p>
    <w:p w14:paraId="01ECA69D" w14:textId="775140A1" w:rsidR="00661399" w:rsidRPr="003A2949" w:rsidRDefault="00431BD9" w:rsidP="001F10EC">
      <w:pPr>
        <w:pStyle w:val="berschrift1"/>
        <w:rPr>
          <w:lang w:val="en-GB"/>
        </w:rPr>
      </w:pPr>
      <w:r w:rsidRPr="003A2949">
        <w:rPr>
          <w:lang w:val="en-GB"/>
        </w:rPr>
        <w:t>Structural and technical space requirements</w:t>
      </w:r>
    </w:p>
    <w:p w14:paraId="0329529C" w14:textId="6BD0B69A" w:rsidR="008629AC" w:rsidRPr="003A2949" w:rsidRDefault="002C46B1" w:rsidP="001F10EC">
      <w:pPr>
        <w:pStyle w:val="berschrift2"/>
        <w:rPr>
          <w:lang w:val="en-GB"/>
        </w:rPr>
      </w:pPr>
      <w:r w:rsidRPr="003A2949">
        <w:rPr>
          <w:lang w:val="en-GB"/>
        </w:rPr>
        <w:t xml:space="preserve"> </w:t>
      </w:r>
      <w:bookmarkStart w:id="2" w:name="_Toc161835003"/>
      <w:r w:rsidRPr="003A2949">
        <w:rPr>
          <w:lang w:val="en-GB"/>
        </w:rPr>
        <w:t>Facility distribution node</w:t>
      </w:r>
      <w:bookmarkEnd w:id="2"/>
    </w:p>
    <w:p w14:paraId="3673BF35" w14:textId="0FB93D81" w:rsidR="00661399" w:rsidRPr="003A2949" w:rsidRDefault="4630613D" w:rsidP="00431BD9">
      <w:pPr>
        <w:pStyle w:val="Listenabsatz"/>
        <w:numPr>
          <w:ilvl w:val="0"/>
          <w:numId w:val="13"/>
        </w:numPr>
        <w:spacing w:before="0" w:after="0" w:line="276" w:lineRule="auto"/>
        <w:ind w:left="567" w:hanging="283"/>
        <w:contextualSpacing w:val="0"/>
        <w:jc w:val="both"/>
        <w:rPr>
          <w:color w:val="000000" w:themeColor="text1"/>
          <w:lang w:val="en-GB"/>
        </w:rPr>
      </w:pPr>
      <w:r w:rsidRPr="003A2949">
        <w:rPr>
          <w:color w:val="000000" w:themeColor="text1"/>
          <w:lang w:val="en-GB"/>
        </w:rPr>
        <w:t>Room size of facility access node: approx. 35 m²</w:t>
      </w:r>
    </w:p>
    <w:p w14:paraId="066602D0" w14:textId="2CB9B426" w:rsidR="4630613D" w:rsidRPr="003A2949" w:rsidRDefault="4630613D" w:rsidP="4630613D">
      <w:pPr>
        <w:pStyle w:val="Listenabsatz"/>
        <w:numPr>
          <w:ilvl w:val="0"/>
          <w:numId w:val="13"/>
        </w:numPr>
        <w:spacing w:before="0" w:after="0" w:line="276" w:lineRule="auto"/>
        <w:ind w:left="567" w:hanging="283"/>
        <w:jc w:val="both"/>
        <w:rPr>
          <w:color w:val="000000" w:themeColor="text1"/>
          <w:lang w:val="en-GB"/>
        </w:rPr>
      </w:pPr>
      <w:r w:rsidRPr="003A2949">
        <w:rPr>
          <w:color w:val="000000" w:themeColor="text1"/>
          <w:lang w:val="en-GB"/>
        </w:rPr>
        <w:t>2 facility access nodes (redundancy) at different sides of the facility (edge disjoint)</w:t>
      </w:r>
    </w:p>
    <w:p w14:paraId="54DA8A1D" w14:textId="39BF3B1F" w:rsidR="4630613D" w:rsidRPr="003A2949" w:rsidRDefault="4630613D" w:rsidP="4630613D">
      <w:pPr>
        <w:pStyle w:val="Listenabsatz"/>
        <w:numPr>
          <w:ilvl w:val="0"/>
          <w:numId w:val="13"/>
        </w:numPr>
        <w:spacing w:before="0" w:after="0" w:line="276" w:lineRule="auto"/>
        <w:ind w:left="567" w:hanging="283"/>
        <w:jc w:val="both"/>
        <w:rPr>
          <w:color w:val="000000" w:themeColor="text1"/>
          <w:lang w:val="en-GB"/>
        </w:rPr>
      </w:pPr>
      <w:r w:rsidRPr="003A2949">
        <w:rPr>
          <w:color w:val="000000" w:themeColor="text1"/>
          <w:lang w:val="en-GB"/>
        </w:rPr>
        <w:t>Integration of the demarcation point (= transfer point to the WAN) and of the central layer-3 switch (LAN core)</w:t>
      </w:r>
    </w:p>
    <w:p w14:paraId="784BEE66" w14:textId="6DB2B63C" w:rsidR="009A3B96" w:rsidRPr="003A2949" w:rsidRDefault="009A3B96" w:rsidP="4630613D">
      <w:pPr>
        <w:pStyle w:val="Listenabsatz"/>
        <w:numPr>
          <w:ilvl w:val="0"/>
          <w:numId w:val="13"/>
        </w:numPr>
        <w:spacing w:before="0" w:after="0" w:line="276" w:lineRule="auto"/>
        <w:ind w:left="567" w:hanging="283"/>
        <w:jc w:val="both"/>
        <w:rPr>
          <w:color w:val="000000" w:themeColor="text1"/>
          <w:lang w:val="en-GB"/>
        </w:rPr>
      </w:pPr>
      <w:r w:rsidRPr="003A2949">
        <w:rPr>
          <w:color w:val="000000" w:themeColor="text1"/>
          <w:lang w:val="en-GB"/>
        </w:rPr>
        <w:t>Transverse connections of the WAN and LAN components on separate routes</w:t>
      </w:r>
    </w:p>
    <w:p w14:paraId="557F5BD9" w14:textId="77FBE9A5" w:rsidR="000B0116" w:rsidRPr="003A2949" w:rsidRDefault="000B0116" w:rsidP="4630613D">
      <w:pPr>
        <w:pStyle w:val="Listenabsatz"/>
        <w:numPr>
          <w:ilvl w:val="0"/>
          <w:numId w:val="13"/>
        </w:numPr>
        <w:spacing w:before="0" w:after="0" w:line="276" w:lineRule="auto"/>
        <w:ind w:left="567" w:hanging="283"/>
        <w:jc w:val="both"/>
        <w:rPr>
          <w:color w:val="000000" w:themeColor="text1"/>
          <w:lang w:val="en-GB"/>
        </w:rPr>
      </w:pPr>
      <w:r w:rsidRPr="003A2949">
        <w:rPr>
          <w:color w:val="000000" w:themeColor="text1"/>
          <w:lang w:val="en-GB"/>
        </w:rPr>
        <w:t>No redundancy is required for ventilation and air-conditioning in the individual facility access nodes</w:t>
      </w:r>
    </w:p>
    <w:p w14:paraId="5DAB6C7B" w14:textId="77777777" w:rsidR="00D1742C" w:rsidRPr="003A2949" w:rsidRDefault="00D1742C" w:rsidP="00D1742C">
      <w:pPr>
        <w:pStyle w:val="Listenabsatz"/>
        <w:spacing w:before="0" w:after="0" w:line="276" w:lineRule="auto"/>
        <w:ind w:left="567"/>
        <w:contextualSpacing w:val="0"/>
        <w:jc w:val="both"/>
        <w:rPr>
          <w:color w:val="000000" w:themeColor="text1"/>
          <w:lang w:val="en-GB"/>
        </w:rPr>
      </w:pPr>
    </w:p>
    <w:tbl>
      <w:tblPr>
        <w:tblStyle w:val="Tabellenraster"/>
        <w:tblW w:w="9587" w:type="dxa"/>
        <w:tblInd w:w="-289" w:type="dxa"/>
        <w:tblLook w:val="04A0" w:firstRow="1" w:lastRow="0" w:firstColumn="1" w:lastColumn="0" w:noHBand="0" w:noVBand="1"/>
      </w:tblPr>
      <w:tblGrid>
        <w:gridCol w:w="873"/>
        <w:gridCol w:w="2215"/>
        <w:gridCol w:w="1190"/>
        <w:gridCol w:w="2350"/>
        <w:gridCol w:w="2959"/>
      </w:tblGrid>
      <w:tr w:rsidR="00FF39B2" w:rsidRPr="003A2949" w14:paraId="12B649BB" w14:textId="77777777" w:rsidTr="003A2949">
        <w:trPr>
          <w:tblHeader/>
        </w:trPr>
        <w:tc>
          <w:tcPr>
            <w:tcW w:w="894" w:type="dxa"/>
            <w:shd w:val="clear" w:color="auto" w:fill="D9D9D9" w:themeFill="background1" w:themeFillShade="D9"/>
          </w:tcPr>
          <w:p w14:paraId="2A8B7864" w14:textId="77777777" w:rsidR="00C925A4" w:rsidRPr="003A2949" w:rsidRDefault="00C925A4" w:rsidP="00EA3752">
            <w:pPr>
              <w:spacing w:before="60" w:after="60" w:line="240" w:lineRule="auto"/>
              <w:jc w:val="center"/>
              <w:rPr>
                <w:rFonts w:cs="Arial"/>
                <w:b/>
                <w:color w:val="000000" w:themeColor="text1"/>
                <w:lang w:val="en-GB"/>
              </w:rPr>
            </w:pPr>
            <w:r w:rsidRPr="003A2949">
              <w:rPr>
                <w:b/>
                <w:color w:val="000000" w:themeColor="text1"/>
                <w:lang w:val="en-GB"/>
              </w:rPr>
              <w:t>ID no.</w:t>
            </w:r>
          </w:p>
        </w:tc>
        <w:tc>
          <w:tcPr>
            <w:tcW w:w="2262" w:type="dxa"/>
            <w:shd w:val="clear" w:color="auto" w:fill="D9D9D9" w:themeFill="background1" w:themeFillShade="D9"/>
          </w:tcPr>
          <w:p w14:paraId="722563A7" w14:textId="77777777" w:rsidR="00C925A4" w:rsidRPr="003A2949" w:rsidRDefault="00C925A4" w:rsidP="00EA3752">
            <w:pPr>
              <w:spacing w:before="60" w:after="60" w:line="240" w:lineRule="auto"/>
              <w:jc w:val="center"/>
              <w:rPr>
                <w:rFonts w:cs="Arial"/>
                <w:b/>
                <w:color w:val="000000" w:themeColor="text1"/>
                <w:lang w:val="en-GB"/>
              </w:rPr>
            </w:pPr>
            <w:r w:rsidRPr="003A2949">
              <w:rPr>
                <w:b/>
                <w:color w:val="000000" w:themeColor="text1"/>
                <w:lang w:val="en-GB"/>
              </w:rPr>
              <w:t>Item</w:t>
            </w:r>
          </w:p>
        </w:tc>
        <w:tc>
          <w:tcPr>
            <w:tcW w:w="1003" w:type="dxa"/>
            <w:shd w:val="clear" w:color="auto" w:fill="D9D9D9" w:themeFill="background1" w:themeFillShade="D9"/>
          </w:tcPr>
          <w:p w14:paraId="56ADC098" w14:textId="77777777" w:rsidR="00C925A4" w:rsidRPr="003A2949" w:rsidRDefault="00C925A4" w:rsidP="00EA3752">
            <w:pPr>
              <w:spacing w:before="60" w:after="60" w:line="240" w:lineRule="auto"/>
              <w:jc w:val="center"/>
              <w:rPr>
                <w:rFonts w:cs="Arial"/>
                <w:b/>
                <w:color w:val="000000" w:themeColor="text1"/>
                <w:lang w:val="en-GB"/>
              </w:rPr>
            </w:pPr>
            <w:r w:rsidRPr="003A2949">
              <w:rPr>
                <w:b/>
                <w:color w:val="000000" w:themeColor="text1"/>
                <w:lang w:val="en-GB"/>
              </w:rPr>
              <w:t>Quantity</w:t>
            </w:r>
          </w:p>
        </w:tc>
        <w:tc>
          <w:tcPr>
            <w:tcW w:w="2384" w:type="dxa"/>
            <w:shd w:val="clear" w:color="auto" w:fill="D9D9D9" w:themeFill="background1" w:themeFillShade="D9"/>
          </w:tcPr>
          <w:p w14:paraId="2D83A3D6" w14:textId="77777777" w:rsidR="00C925A4" w:rsidRPr="003A2949" w:rsidRDefault="00C925A4" w:rsidP="00EA3752">
            <w:pPr>
              <w:spacing w:before="60" w:after="60" w:line="240" w:lineRule="auto"/>
              <w:jc w:val="center"/>
              <w:rPr>
                <w:rFonts w:cs="Arial"/>
                <w:b/>
                <w:color w:val="000000" w:themeColor="text1"/>
                <w:lang w:val="en-GB"/>
              </w:rPr>
            </w:pPr>
            <w:r w:rsidRPr="003A2949">
              <w:rPr>
                <w:b/>
                <w:color w:val="000000" w:themeColor="text1"/>
                <w:lang w:val="en-GB"/>
              </w:rPr>
              <w:t>Specifications</w:t>
            </w:r>
          </w:p>
        </w:tc>
        <w:tc>
          <w:tcPr>
            <w:tcW w:w="3044" w:type="dxa"/>
            <w:shd w:val="clear" w:color="auto" w:fill="D9D9D9" w:themeFill="background1" w:themeFillShade="D9"/>
          </w:tcPr>
          <w:p w14:paraId="6D107937" w14:textId="77777777" w:rsidR="00C925A4" w:rsidRPr="003A2949" w:rsidRDefault="00C925A4" w:rsidP="00EA3752">
            <w:pPr>
              <w:spacing w:before="60" w:after="60" w:line="240" w:lineRule="auto"/>
              <w:jc w:val="center"/>
              <w:rPr>
                <w:rFonts w:cs="Arial"/>
                <w:b/>
                <w:color w:val="000000" w:themeColor="text1"/>
                <w:lang w:val="en-GB"/>
              </w:rPr>
            </w:pPr>
            <w:r w:rsidRPr="003A2949">
              <w:rPr>
                <w:b/>
                <w:color w:val="000000" w:themeColor="text1"/>
                <w:lang w:val="en-GB"/>
              </w:rPr>
              <w:t>Remarks</w:t>
            </w:r>
          </w:p>
        </w:tc>
      </w:tr>
      <w:tr w:rsidR="00FF39B2" w:rsidRPr="003A2949" w14:paraId="1EEDEECD" w14:textId="77777777" w:rsidTr="175AFD19">
        <w:tc>
          <w:tcPr>
            <w:tcW w:w="894" w:type="dxa"/>
          </w:tcPr>
          <w:p w14:paraId="02EB378F" w14:textId="77777777" w:rsidR="00C925A4" w:rsidRPr="003A2949" w:rsidRDefault="00C925A4" w:rsidP="00EA3752">
            <w:pPr>
              <w:spacing w:before="60" w:after="60" w:line="240" w:lineRule="auto"/>
              <w:jc w:val="center"/>
              <w:rPr>
                <w:rFonts w:cs="Arial"/>
                <w:b/>
                <w:color w:val="000000" w:themeColor="text1"/>
                <w:sz w:val="20"/>
                <w:szCs w:val="20"/>
                <w:lang w:val="en-GB"/>
              </w:rPr>
            </w:pPr>
          </w:p>
        </w:tc>
        <w:tc>
          <w:tcPr>
            <w:tcW w:w="2262" w:type="dxa"/>
          </w:tcPr>
          <w:p w14:paraId="0741F276"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Room temperature</w:t>
            </w:r>
            <w:r w:rsidRPr="003A2949">
              <w:rPr>
                <w:rStyle w:val="Funotenzeichen"/>
                <w:rFonts w:cs="Arial"/>
                <w:color w:val="000000" w:themeColor="text1"/>
                <w:sz w:val="20"/>
                <w:szCs w:val="20"/>
                <w:lang w:val="en-GB"/>
              </w:rPr>
              <w:footnoteReference w:id="1"/>
            </w:r>
          </w:p>
        </w:tc>
        <w:tc>
          <w:tcPr>
            <w:tcW w:w="1003" w:type="dxa"/>
          </w:tcPr>
          <w:p w14:paraId="6A05A809" w14:textId="77777777" w:rsidR="00C925A4" w:rsidRPr="003A2949" w:rsidRDefault="00C925A4" w:rsidP="00EA3752">
            <w:pPr>
              <w:spacing w:before="60" w:after="60" w:line="240" w:lineRule="auto"/>
              <w:jc w:val="center"/>
              <w:rPr>
                <w:rFonts w:cs="Arial"/>
                <w:color w:val="000000" w:themeColor="text1"/>
                <w:sz w:val="20"/>
                <w:szCs w:val="20"/>
                <w:lang w:val="en-GB"/>
              </w:rPr>
            </w:pPr>
          </w:p>
        </w:tc>
        <w:tc>
          <w:tcPr>
            <w:tcW w:w="2384" w:type="dxa"/>
          </w:tcPr>
          <w:p w14:paraId="7210F614" w14:textId="058C7DBD" w:rsidR="00C925A4" w:rsidRPr="003A2949" w:rsidRDefault="4630613D" w:rsidP="4630613D">
            <w:pPr>
              <w:spacing w:before="60" w:after="60" w:line="240" w:lineRule="auto"/>
              <w:rPr>
                <w:rFonts w:cs="Arial"/>
                <w:color w:val="000000" w:themeColor="text1"/>
                <w:sz w:val="20"/>
                <w:szCs w:val="20"/>
                <w:lang w:val="en-GB"/>
              </w:rPr>
            </w:pPr>
            <w:r w:rsidRPr="003A2949">
              <w:rPr>
                <w:color w:val="000000" w:themeColor="text1"/>
                <w:sz w:val="20"/>
                <w:lang w:val="en-GB"/>
              </w:rPr>
              <w:t>Between 19 and 22 °C</w:t>
            </w:r>
          </w:p>
        </w:tc>
        <w:tc>
          <w:tcPr>
            <w:tcW w:w="3044" w:type="dxa"/>
          </w:tcPr>
          <w:p w14:paraId="0EB2BF28"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Adjustable temperature ranges</w:t>
            </w:r>
          </w:p>
        </w:tc>
      </w:tr>
      <w:tr w:rsidR="00FF39B2" w:rsidRPr="003A2949" w14:paraId="46D67564" w14:textId="77777777" w:rsidTr="175AFD19">
        <w:tc>
          <w:tcPr>
            <w:tcW w:w="894" w:type="dxa"/>
          </w:tcPr>
          <w:p w14:paraId="5A39BBE3" w14:textId="77777777" w:rsidR="00C925A4" w:rsidRPr="003A2949" w:rsidRDefault="00C925A4" w:rsidP="00EA3752">
            <w:pPr>
              <w:spacing w:before="60" w:after="60" w:line="240" w:lineRule="auto"/>
              <w:jc w:val="center"/>
              <w:rPr>
                <w:rFonts w:cs="Arial"/>
                <w:b/>
                <w:color w:val="000000" w:themeColor="text1"/>
                <w:sz w:val="20"/>
                <w:szCs w:val="20"/>
                <w:lang w:val="en-GB"/>
              </w:rPr>
            </w:pPr>
          </w:p>
        </w:tc>
        <w:tc>
          <w:tcPr>
            <w:tcW w:w="2262" w:type="dxa"/>
          </w:tcPr>
          <w:p w14:paraId="1F845B42"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Lighting</w:t>
            </w:r>
          </w:p>
        </w:tc>
        <w:tc>
          <w:tcPr>
            <w:tcW w:w="1003" w:type="dxa"/>
          </w:tcPr>
          <w:p w14:paraId="41C8F396" w14:textId="77777777" w:rsidR="00C925A4" w:rsidRPr="003A2949" w:rsidRDefault="00C925A4" w:rsidP="00EA3752">
            <w:pPr>
              <w:spacing w:before="60" w:after="60" w:line="240" w:lineRule="auto"/>
              <w:jc w:val="center"/>
              <w:rPr>
                <w:rFonts w:cs="Arial"/>
                <w:color w:val="000000" w:themeColor="text1"/>
                <w:sz w:val="20"/>
                <w:szCs w:val="20"/>
                <w:lang w:val="en-GB"/>
              </w:rPr>
            </w:pPr>
          </w:p>
        </w:tc>
        <w:tc>
          <w:tcPr>
            <w:tcW w:w="2384" w:type="dxa"/>
          </w:tcPr>
          <w:p w14:paraId="72A3D3EC" w14:textId="311A4FB7" w:rsidR="00C925A4" w:rsidRPr="003A2949" w:rsidRDefault="243DBC4E" w:rsidP="243DBC4E">
            <w:pPr>
              <w:spacing w:before="60" w:after="60" w:line="240" w:lineRule="auto"/>
              <w:rPr>
                <w:rFonts w:cs="Arial"/>
                <w:color w:val="000000" w:themeColor="text1"/>
                <w:sz w:val="20"/>
                <w:szCs w:val="20"/>
                <w:lang w:val="en-GB"/>
              </w:rPr>
            </w:pPr>
            <w:r w:rsidRPr="003A2949">
              <w:rPr>
                <w:color w:val="000000" w:themeColor="text1"/>
                <w:sz w:val="20"/>
                <w:lang w:val="en-GB"/>
              </w:rPr>
              <w:t>Min. 500 lx</w:t>
            </w:r>
          </w:p>
        </w:tc>
        <w:tc>
          <w:tcPr>
            <w:tcW w:w="3044" w:type="dxa"/>
          </w:tcPr>
          <w:p w14:paraId="1EF65EB9" w14:textId="4CA929DC" w:rsidR="00C925A4" w:rsidRPr="003A2949" w:rsidRDefault="00C925A4" w:rsidP="243DBC4E">
            <w:pPr>
              <w:spacing w:before="60" w:after="60" w:line="240" w:lineRule="auto"/>
              <w:rPr>
                <w:rFonts w:cs="Arial"/>
                <w:color w:val="000000" w:themeColor="text1"/>
                <w:sz w:val="20"/>
                <w:szCs w:val="20"/>
                <w:lang w:val="en-GB"/>
              </w:rPr>
            </w:pPr>
          </w:p>
        </w:tc>
      </w:tr>
      <w:tr w:rsidR="00FF39B2" w:rsidRPr="003A2949" w14:paraId="2103501A" w14:textId="77777777" w:rsidTr="175AFD19">
        <w:tc>
          <w:tcPr>
            <w:tcW w:w="894" w:type="dxa"/>
          </w:tcPr>
          <w:p w14:paraId="0D0B940D" w14:textId="77777777" w:rsidR="00C925A4" w:rsidRPr="003A2949" w:rsidRDefault="00C925A4" w:rsidP="00EA3752">
            <w:pPr>
              <w:spacing w:before="60" w:after="60" w:line="240" w:lineRule="auto"/>
              <w:jc w:val="center"/>
              <w:rPr>
                <w:rFonts w:cs="Arial"/>
                <w:b/>
                <w:color w:val="000000" w:themeColor="text1"/>
                <w:sz w:val="20"/>
                <w:szCs w:val="20"/>
                <w:lang w:val="en-GB"/>
              </w:rPr>
            </w:pPr>
          </w:p>
        </w:tc>
        <w:tc>
          <w:tcPr>
            <w:tcW w:w="2262" w:type="dxa"/>
          </w:tcPr>
          <w:p w14:paraId="3042403C"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Power supply</w:t>
            </w:r>
          </w:p>
        </w:tc>
        <w:tc>
          <w:tcPr>
            <w:tcW w:w="1003" w:type="dxa"/>
          </w:tcPr>
          <w:p w14:paraId="78941E47" w14:textId="6F5A68B4" w:rsidR="00C925A4" w:rsidRPr="003A2949" w:rsidRDefault="00F74879" w:rsidP="2F9F5DCD">
            <w:pPr>
              <w:spacing w:before="60" w:after="60" w:line="240" w:lineRule="auto"/>
              <w:jc w:val="center"/>
              <w:rPr>
                <w:rStyle w:val="tw4winInternal"/>
                <w:lang w:val="en-GB"/>
              </w:rPr>
            </w:pPr>
            <w:r w:rsidRPr="003A2949">
              <w:rPr>
                <w:rStyle w:val="tw4winInternal"/>
                <w:lang w:val="en-GB"/>
              </w:rPr>
              <w:t>6</w:t>
            </w:r>
          </w:p>
        </w:tc>
        <w:tc>
          <w:tcPr>
            <w:tcW w:w="2384" w:type="dxa"/>
          </w:tcPr>
          <w:p w14:paraId="7111C830" w14:textId="77777777" w:rsidR="00C925A4" w:rsidRPr="003A2949" w:rsidRDefault="00694325" w:rsidP="00EA3752">
            <w:pPr>
              <w:spacing w:before="60" w:after="60" w:line="240" w:lineRule="auto"/>
              <w:rPr>
                <w:rFonts w:cs="Arial"/>
                <w:color w:val="000000" w:themeColor="text1"/>
                <w:sz w:val="20"/>
                <w:szCs w:val="20"/>
                <w:lang w:val="en-GB"/>
              </w:rPr>
            </w:pPr>
            <w:r w:rsidRPr="003A2949">
              <w:rPr>
                <w:color w:val="000000" w:themeColor="text1"/>
                <w:sz w:val="20"/>
                <w:lang w:val="en-GB"/>
              </w:rPr>
              <w:t>Type F sockets (CEE 7/3 – double-pole sockets with protective earth contact, AC, 16 A, 250 V, 50 Hz)</w:t>
            </w:r>
          </w:p>
        </w:tc>
        <w:tc>
          <w:tcPr>
            <w:tcW w:w="3044" w:type="dxa"/>
          </w:tcPr>
          <w:p w14:paraId="3F56D296" w14:textId="60AED586" w:rsidR="00C925A4" w:rsidRPr="003A2949" w:rsidRDefault="00BD3D47" w:rsidP="243DBC4E">
            <w:pPr>
              <w:spacing w:before="60" w:after="60" w:line="240" w:lineRule="auto"/>
              <w:rPr>
                <w:rFonts w:cs="Arial"/>
                <w:color w:val="000000" w:themeColor="text1"/>
                <w:sz w:val="20"/>
                <w:szCs w:val="20"/>
                <w:lang w:val="en-GB"/>
              </w:rPr>
            </w:pPr>
            <w:r w:rsidRPr="003A2949">
              <w:rPr>
                <w:color w:val="000000" w:themeColor="text1"/>
                <w:sz w:val="20"/>
                <w:lang w:val="en-GB"/>
              </w:rPr>
              <w:t>The power sub-distributor must be integrated in the facility access node; power supply for server cabinets must be ensured from above, or, in case of raised bottoms, from below.</w:t>
            </w:r>
          </w:p>
        </w:tc>
      </w:tr>
      <w:tr w:rsidR="00FF39B2" w:rsidRPr="003A2949" w14:paraId="11C576FA" w14:textId="77777777" w:rsidTr="003A2949">
        <w:trPr>
          <w:cantSplit/>
        </w:trPr>
        <w:tc>
          <w:tcPr>
            <w:tcW w:w="894" w:type="dxa"/>
          </w:tcPr>
          <w:p w14:paraId="201AC357" w14:textId="77777777" w:rsidR="00A21C13" w:rsidRPr="003A2949" w:rsidRDefault="00A21C13" w:rsidP="00EA3752">
            <w:pPr>
              <w:spacing w:before="60" w:after="60" w:line="240" w:lineRule="auto"/>
              <w:jc w:val="center"/>
              <w:rPr>
                <w:rFonts w:cs="Arial"/>
                <w:b/>
                <w:color w:val="000000" w:themeColor="text1"/>
                <w:sz w:val="20"/>
                <w:szCs w:val="20"/>
                <w:lang w:val="en-GB"/>
              </w:rPr>
            </w:pPr>
          </w:p>
        </w:tc>
        <w:tc>
          <w:tcPr>
            <w:tcW w:w="2262" w:type="dxa"/>
          </w:tcPr>
          <w:p w14:paraId="3DC4A52A" w14:textId="0B032B61" w:rsidR="00A21C13" w:rsidRPr="003A2949" w:rsidRDefault="00A21C13" w:rsidP="00EA3752">
            <w:pPr>
              <w:spacing w:before="60" w:after="60" w:line="240" w:lineRule="auto"/>
              <w:rPr>
                <w:rFonts w:cs="Arial"/>
                <w:color w:val="000000" w:themeColor="text1"/>
                <w:sz w:val="20"/>
                <w:szCs w:val="20"/>
                <w:lang w:val="en-GB"/>
              </w:rPr>
            </w:pPr>
            <w:r w:rsidRPr="003A2949">
              <w:rPr>
                <w:color w:val="000000" w:themeColor="text1"/>
                <w:sz w:val="20"/>
                <w:lang w:val="en-GB"/>
              </w:rPr>
              <w:t>Power supply at the server cabinet</w:t>
            </w:r>
          </w:p>
        </w:tc>
        <w:tc>
          <w:tcPr>
            <w:tcW w:w="1003" w:type="dxa"/>
          </w:tcPr>
          <w:p w14:paraId="3C011DD1" w14:textId="4CB68ED4" w:rsidR="00A21C13" w:rsidRPr="003A2949" w:rsidRDefault="00A21C13" w:rsidP="2F9F5DCD">
            <w:pPr>
              <w:spacing w:before="60" w:after="60" w:line="240" w:lineRule="auto"/>
              <w:jc w:val="center"/>
              <w:rPr>
                <w:rFonts w:cs="Arial"/>
                <w:color w:val="000000" w:themeColor="text1"/>
                <w:sz w:val="20"/>
                <w:szCs w:val="20"/>
                <w:lang w:val="en-GB"/>
              </w:rPr>
            </w:pPr>
            <w:r w:rsidRPr="003A2949">
              <w:rPr>
                <w:color w:val="000000" w:themeColor="text1"/>
                <w:sz w:val="20"/>
                <w:lang w:val="en-GB"/>
              </w:rPr>
              <w:t>2x 6 per cabinet</w:t>
            </w:r>
          </w:p>
        </w:tc>
        <w:tc>
          <w:tcPr>
            <w:tcW w:w="2384" w:type="dxa"/>
          </w:tcPr>
          <w:p w14:paraId="11E1A170" w14:textId="2E91DD33" w:rsidR="00A21C13" w:rsidRPr="003A2949" w:rsidRDefault="00A21C13" w:rsidP="00EA3752">
            <w:pPr>
              <w:spacing w:before="60" w:after="60" w:line="240" w:lineRule="auto"/>
              <w:rPr>
                <w:color w:val="000000" w:themeColor="text1"/>
                <w:sz w:val="20"/>
                <w:szCs w:val="20"/>
                <w:lang w:val="en-GB"/>
              </w:rPr>
            </w:pPr>
            <w:r w:rsidRPr="003A2949">
              <w:rPr>
                <w:color w:val="000000" w:themeColor="text1"/>
                <w:sz w:val="20"/>
                <w:lang w:val="en-GB"/>
              </w:rPr>
              <w:t>Type F sockets (CEE 7/3 – double-pole sockets with protective earth contact, AC, 16 A, 250 V, 50 Hz)</w:t>
            </w:r>
          </w:p>
        </w:tc>
        <w:tc>
          <w:tcPr>
            <w:tcW w:w="3044" w:type="dxa"/>
          </w:tcPr>
          <w:p w14:paraId="17FAF63E" w14:textId="5CDE661D" w:rsidR="00A21C13" w:rsidRPr="003A2949" w:rsidRDefault="00A21C13" w:rsidP="243DBC4E">
            <w:pPr>
              <w:spacing w:before="60" w:after="60" w:line="240" w:lineRule="auto"/>
              <w:rPr>
                <w:rFonts w:cs="Arial"/>
                <w:color w:val="000000" w:themeColor="text1"/>
                <w:sz w:val="20"/>
                <w:szCs w:val="20"/>
                <w:lang w:val="en-GB"/>
              </w:rPr>
            </w:pPr>
            <w:r w:rsidRPr="003A2949">
              <w:rPr>
                <w:color w:val="000000" w:themeColor="text1"/>
                <w:sz w:val="20"/>
                <w:lang w:val="en-GB"/>
              </w:rPr>
              <w:t>Firmly installed, not switchable multiple socket outlets at two separate circuits; type III overvoltage protection devices</w:t>
            </w:r>
          </w:p>
        </w:tc>
      </w:tr>
      <w:tr w:rsidR="00FF39B2" w:rsidRPr="003A2949" w14:paraId="4DC9C249" w14:textId="77777777" w:rsidTr="175AFD19">
        <w:tc>
          <w:tcPr>
            <w:tcW w:w="894" w:type="dxa"/>
          </w:tcPr>
          <w:p w14:paraId="0E27B00A" w14:textId="77777777" w:rsidR="00C925A4" w:rsidRPr="003A2949" w:rsidRDefault="00C925A4" w:rsidP="00EA3752">
            <w:pPr>
              <w:spacing w:before="60" w:after="60" w:line="240" w:lineRule="auto"/>
              <w:jc w:val="center"/>
              <w:rPr>
                <w:rFonts w:cs="Arial"/>
                <w:b/>
                <w:color w:val="000000" w:themeColor="text1"/>
                <w:sz w:val="20"/>
                <w:szCs w:val="20"/>
                <w:lang w:val="en-GB"/>
              </w:rPr>
            </w:pPr>
          </w:p>
        </w:tc>
        <w:tc>
          <w:tcPr>
            <w:tcW w:w="2262" w:type="dxa"/>
          </w:tcPr>
          <w:p w14:paraId="40933658"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Window(s)</w:t>
            </w:r>
          </w:p>
        </w:tc>
        <w:tc>
          <w:tcPr>
            <w:tcW w:w="1003" w:type="dxa"/>
          </w:tcPr>
          <w:p w14:paraId="60061E4C" w14:textId="77777777" w:rsidR="00C925A4" w:rsidRPr="003A2949" w:rsidRDefault="00C925A4" w:rsidP="00EA3752">
            <w:pPr>
              <w:spacing w:before="60" w:after="60" w:line="240" w:lineRule="auto"/>
              <w:jc w:val="center"/>
              <w:rPr>
                <w:rFonts w:cs="Arial"/>
                <w:color w:val="000000" w:themeColor="text1"/>
                <w:sz w:val="20"/>
                <w:szCs w:val="20"/>
                <w:lang w:val="en-GB"/>
              </w:rPr>
            </w:pPr>
          </w:p>
        </w:tc>
        <w:tc>
          <w:tcPr>
            <w:tcW w:w="2384" w:type="dxa"/>
          </w:tcPr>
          <w:p w14:paraId="44EAFD9C" w14:textId="77777777" w:rsidR="00C925A4" w:rsidRPr="003A2949" w:rsidRDefault="00C925A4" w:rsidP="00EA3752">
            <w:pPr>
              <w:spacing w:before="60" w:after="60" w:line="240" w:lineRule="auto"/>
              <w:rPr>
                <w:rFonts w:cs="Arial"/>
                <w:color w:val="000000" w:themeColor="text1"/>
                <w:sz w:val="20"/>
                <w:szCs w:val="20"/>
                <w:lang w:val="en-GB"/>
              </w:rPr>
            </w:pPr>
          </w:p>
        </w:tc>
        <w:tc>
          <w:tcPr>
            <w:tcW w:w="3044" w:type="dxa"/>
          </w:tcPr>
          <w:p w14:paraId="64C6F824" w14:textId="29E289FA" w:rsidR="00C925A4" w:rsidRPr="003A2949" w:rsidRDefault="243DBC4E" w:rsidP="243DBC4E">
            <w:pPr>
              <w:spacing w:before="60" w:after="60" w:line="240" w:lineRule="auto"/>
              <w:rPr>
                <w:rFonts w:cs="Arial"/>
                <w:color w:val="000000" w:themeColor="text1"/>
                <w:sz w:val="20"/>
                <w:szCs w:val="20"/>
                <w:lang w:val="en-GB"/>
              </w:rPr>
            </w:pPr>
            <w:r w:rsidRPr="003A2949">
              <w:rPr>
                <w:color w:val="000000" w:themeColor="text1"/>
                <w:sz w:val="20"/>
                <w:lang w:val="en-GB"/>
              </w:rPr>
              <w:t>Not required</w:t>
            </w:r>
          </w:p>
        </w:tc>
      </w:tr>
      <w:tr w:rsidR="00FF39B2" w:rsidRPr="003A2949" w14:paraId="2F917CE7" w14:textId="77777777" w:rsidTr="175AFD19">
        <w:tc>
          <w:tcPr>
            <w:tcW w:w="894" w:type="dxa"/>
          </w:tcPr>
          <w:p w14:paraId="4B94D5A5" w14:textId="77777777" w:rsidR="00C925A4" w:rsidRPr="003A2949" w:rsidRDefault="00C925A4" w:rsidP="00EA3752">
            <w:pPr>
              <w:spacing w:before="60" w:after="60" w:line="240" w:lineRule="auto"/>
              <w:jc w:val="center"/>
              <w:rPr>
                <w:rFonts w:cs="Arial"/>
                <w:b/>
                <w:color w:val="000000" w:themeColor="text1"/>
                <w:sz w:val="20"/>
                <w:szCs w:val="20"/>
                <w:lang w:val="en-GB"/>
              </w:rPr>
            </w:pPr>
          </w:p>
        </w:tc>
        <w:tc>
          <w:tcPr>
            <w:tcW w:w="2262" w:type="dxa"/>
          </w:tcPr>
          <w:p w14:paraId="5D5BE192"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Doors</w:t>
            </w:r>
          </w:p>
        </w:tc>
        <w:tc>
          <w:tcPr>
            <w:tcW w:w="1003" w:type="dxa"/>
          </w:tcPr>
          <w:p w14:paraId="3DEEC669" w14:textId="77777777" w:rsidR="00C925A4" w:rsidRPr="003A2949" w:rsidRDefault="00C925A4" w:rsidP="00EA3752">
            <w:pPr>
              <w:spacing w:before="60" w:after="60" w:line="240" w:lineRule="auto"/>
              <w:jc w:val="center"/>
              <w:rPr>
                <w:rFonts w:cs="Arial"/>
                <w:color w:val="000000" w:themeColor="text1"/>
                <w:sz w:val="20"/>
                <w:szCs w:val="20"/>
                <w:lang w:val="en-GB"/>
              </w:rPr>
            </w:pPr>
          </w:p>
        </w:tc>
        <w:tc>
          <w:tcPr>
            <w:tcW w:w="2384" w:type="dxa"/>
          </w:tcPr>
          <w:p w14:paraId="3656B9AB" w14:textId="77777777" w:rsidR="00C925A4" w:rsidRPr="003A2949" w:rsidRDefault="00C925A4" w:rsidP="00EA3752">
            <w:pPr>
              <w:spacing w:before="60" w:after="60" w:line="240" w:lineRule="auto"/>
              <w:rPr>
                <w:rFonts w:cs="Arial"/>
                <w:color w:val="000000" w:themeColor="text1"/>
                <w:sz w:val="20"/>
                <w:szCs w:val="20"/>
                <w:lang w:val="en-GB"/>
              </w:rPr>
            </w:pPr>
          </w:p>
        </w:tc>
        <w:tc>
          <w:tcPr>
            <w:tcW w:w="3044" w:type="dxa"/>
          </w:tcPr>
          <w:p w14:paraId="0C363B2E" w14:textId="0C777DB5" w:rsidR="00C925A4" w:rsidRPr="003A2949" w:rsidRDefault="243DBC4E" w:rsidP="243DBC4E">
            <w:pPr>
              <w:spacing w:before="60" w:after="60" w:line="240" w:lineRule="auto"/>
              <w:rPr>
                <w:rFonts w:cs="Arial"/>
                <w:color w:val="000000" w:themeColor="text1"/>
                <w:sz w:val="20"/>
                <w:szCs w:val="20"/>
                <w:lang w:val="en-GB"/>
              </w:rPr>
            </w:pPr>
            <w:r w:rsidRPr="003A2949">
              <w:rPr>
                <w:color w:val="000000" w:themeColor="text1"/>
                <w:sz w:val="20"/>
                <w:lang w:val="en-GB"/>
              </w:rPr>
              <w:t>Threshold- / barrier-free, soundproof door, at least 1,000 mm x 2,100 mm, fire-retardant, lockable, external knob</w:t>
            </w:r>
          </w:p>
        </w:tc>
      </w:tr>
      <w:tr w:rsidR="00FF39B2" w:rsidRPr="003A2949" w14:paraId="2E311A8D" w14:textId="77777777" w:rsidTr="175AFD19">
        <w:tc>
          <w:tcPr>
            <w:tcW w:w="894" w:type="dxa"/>
          </w:tcPr>
          <w:p w14:paraId="45FB0818" w14:textId="77777777" w:rsidR="00694325" w:rsidRPr="003A2949" w:rsidRDefault="00694325" w:rsidP="00EA3752">
            <w:pPr>
              <w:spacing w:before="60" w:after="60" w:line="240" w:lineRule="auto"/>
              <w:jc w:val="center"/>
              <w:rPr>
                <w:rFonts w:cs="Arial"/>
                <w:b/>
                <w:color w:val="000000" w:themeColor="text1"/>
                <w:sz w:val="20"/>
                <w:szCs w:val="20"/>
                <w:lang w:val="en-GB"/>
              </w:rPr>
            </w:pPr>
          </w:p>
        </w:tc>
        <w:tc>
          <w:tcPr>
            <w:tcW w:w="2262" w:type="dxa"/>
          </w:tcPr>
          <w:p w14:paraId="7DE5C9AE" w14:textId="77777777" w:rsidR="00694325" w:rsidRPr="003A2949" w:rsidRDefault="00694325" w:rsidP="00EA3752">
            <w:pPr>
              <w:spacing w:before="60" w:after="60" w:line="240" w:lineRule="auto"/>
              <w:rPr>
                <w:rFonts w:cs="Arial"/>
                <w:color w:val="000000" w:themeColor="text1"/>
                <w:sz w:val="20"/>
                <w:szCs w:val="20"/>
                <w:lang w:val="en-GB"/>
              </w:rPr>
            </w:pPr>
            <w:r w:rsidRPr="003A2949">
              <w:rPr>
                <w:color w:val="000000" w:themeColor="text1"/>
                <w:sz w:val="20"/>
                <w:lang w:val="en-GB"/>
              </w:rPr>
              <w:t>Floors</w:t>
            </w:r>
          </w:p>
        </w:tc>
        <w:tc>
          <w:tcPr>
            <w:tcW w:w="1003" w:type="dxa"/>
          </w:tcPr>
          <w:p w14:paraId="049F31CB" w14:textId="77777777" w:rsidR="00694325" w:rsidRPr="003A2949" w:rsidRDefault="00694325" w:rsidP="00EA3752">
            <w:pPr>
              <w:spacing w:before="60" w:after="60" w:line="240" w:lineRule="auto"/>
              <w:jc w:val="center"/>
              <w:rPr>
                <w:rFonts w:cs="Arial"/>
                <w:color w:val="000000" w:themeColor="text1"/>
                <w:sz w:val="20"/>
                <w:szCs w:val="20"/>
                <w:lang w:val="en-GB"/>
              </w:rPr>
            </w:pPr>
          </w:p>
        </w:tc>
        <w:tc>
          <w:tcPr>
            <w:tcW w:w="2384" w:type="dxa"/>
          </w:tcPr>
          <w:p w14:paraId="0567F32D" w14:textId="7310F0A4" w:rsidR="00694325" w:rsidRPr="003A2949" w:rsidRDefault="10EC76E1" w:rsidP="10EC76E1">
            <w:pPr>
              <w:spacing w:before="60" w:after="60" w:line="240" w:lineRule="auto"/>
              <w:rPr>
                <w:rFonts w:cs="Arial"/>
                <w:color w:val="000000" w:themeColor="text1"/>
                <w:sz w:val="20"/>
                <w:szCs w:val="20"/>
                <w:lang w:val="en-GB"/>
              </w:rPr>
            </w:pPr>
            <w:r w:rsidRPr="003A2949">
              <w:rPr>
                <w:color w:val="000000" w:themeColor="text1"/>
                <w:sz w:val="20"/>
                <w:lang w:val="en-GB"/>
              </w:rPr>
              <w:t>light-coloured</w:t>
            </w:r>
          </w:p>
        </w:tc>
        <w:tc>
          <w:tcPr>
            <w:tcW w:w="3044" w:type="dxa"/>
          </w:tcPr>
          <w:p w14:paraId="5FF2A310" w14:textId="5050E6FD" w:rsidR="0075301E" w:rsidRPr="003A2949" w:rsidRDefault="0075301E" w:rsidP="0075301E">
            <w:pPr>
              <w:spacing w:before="60" w:after="60" w:line="240" w:lineRule="auto"/>
              <w:rPr>
                <w:rFonts w:cs="Arial"/>
                <w:color w:val="000000" w:themeColor="text1"/>
                <w:sz w:val="20"/>
                <w:szCs w:val="20"/>
                <w:lang w:val="en-GB"/>
              </w:rPr>
            </w:pPr>
            <w:r w:rsidRPr="003A2949">
              <w:rPr>
                <w:color w:val="000000" w:themeColor="text1"/>
                <w:sz w:val="20"/>
                <w:lang w:val="en-GB"/>
              </w:rPr>
              <w:t xml:space="preserve">Anti-static, flame-resistant, </w:t>
            </w:r>
            <w:proofErr w:type="spellStart"/>
            <w:r w:rsidRPr="003A2949">
              <w:rPr>
                <w:color w:val="000000" w:themeColor="text1"/>
                <w:sz w:val="20"/>
                <w:lang w:val="en-GB"/>
              </w:rPr>
              <w:t>noice</w:t>
            </w:r>
            <w:proofErr w:type="spellEnd"/>
            <w:r w:rsidRPr="003A2949">
              <w:rPr>
                <w:color w:val="000000" w:themeColor="text1"/>
                <w:sz w:val="20"/>
                <w:lang w:val="en-GB"/>
              </w:rPr>
              <w:t>-reducing, easy to clean,</w:t>
            </w:r>
          </w:p>
          <w:p w14:paraId="7A667560" w14:textId="2610300C" w:rsidR="0075301E" w:rsidRPr="003A2949" w:rsidRDefault="0075301E" w:rsidP="0075301E">
            <w:pPr>
              <w:spacing w:before="60" w:after="60" w:line="240" w:lineRule="auto"/>
              <w:rPr>
                <w:rFonts w:cs="Arial"/>
                <w:color w:val="000000" w:themeColor="text1"/>
                <w:sz w:val="20"/>
                <w:szCs w:val="20"/>
                <w:lang w:val="en-GB"/>
              </w:rPr>
            </w:pPr>
            <w:r w:rsidRPr="003A2949">
              <w:rPr>
                <w:color w:val="000000" w:themeColor="text1"/>
                <w:sz w:val="20"/>
                <w:lang w:val="en-GB"/>
              </w:rPr>
              <w:t>heat insulated,</w:t>
            </w:r>
          </w:p>
          <w:p w14:paraId="2D025ABD" w14:textId="555E556A" w:rsidR="00694325" w:rsidRPr="003A2949" w:rsidRDefault="4630613D" w:rsidP="4630613D">
            <w:pPr>
              <w:spacing w:before="60" w:after="60" w:line="240" w:lineRule="auto"/>
              <w:rPr>
                <w:rFonts w:cs="Arial"/>
                <w:color w:val="000000" w:themeColor="text1"/>
                <w:sz w:val="20"/>
                <w:szCs w:val="20"/>
                <w:lang w:val="en-GB"/>
              </w:rPr>
            </w:pPr>
            <w:r w:rsidRPr="003A2949">
              <w:rPr>
                <w:color w:val="000000" w:themeColor="text1"/>
                <w:sz w:val="20"/>
                <w:lang w:val="en-GB"/>
              </w:rPr>
              <w:t>shock-absorbing, elastic</w:t>
            </w:r>
          </w:p>
        </w:tc>
      </w:tr>
      <w:tr w:rsidR="00FF39B2" w:rsidRPr="003A2949" w14:paraId="7DDF67E5" w14:textId="77777777" w:rsidTr="175AFD19">
        <w:tc>
          <w:tcPr>
            <w:tcW w:w="894" w:type="dxa"/>
          </w:tcPr>
          <w:p w14:paraId="53128261" w14:textId="77777777" w:rsidR="00694325" w:rsidRPr="003A2949" w:rsidRDefault="00694325" w:rsidP="00EA3752">
            <w:pPr>
              <w:spacing w:before="60" w:after="60" w:line="240" w:lineRule="auto"/>
              <w:jc w:val="center"/>
              <w:rPr>
                <w:rFonts w:cs="Arial"/>
                <w:b/>
                <w:color w:val="000000" w:themeColor="text1"/>
                <w:sz w:val="20"/>
                <w:szCs w:val="20"/>
                <w:lang w:val="en-GB"/>
              </w:rPr>
            </w:pPr>
          </w:p>
        </w:tc>
        <w:tc>
          <w:tcPr>
            <w:tcW w:w="2262" w:type="dxa"/>
          </w:tcPr>
          <w:p w14:paraId="7F8C0E01" w14:textId="77777777" w:rsidR="00694325" w:rsidRPr="003A2949" w:rsidRDefault="00694325" w:rsidP="00EA3752">
            <w:pPr>
              <w:spacing w:before="60" w:after="60" w:line="240" w:lineRule="auto"/>
              <w:rPr>
                <w:rFonts w:cs="Arial"/>
                <w:color w:val="000000" w:themeColor="text1"/>
                <w:sz w:val="20"/>
                <w:szCs w:val="20"/>
                <w:lang w:val="en-GB"/>
              </w:rPr>
            </w:pPr>
            <w:r w:rsidRPr="003A2949">
              <w:rPr>
                <w:color w:val="000000" w:themeColor="text1"/>
                <w:sz w:val="20"/>
                <w:lang w:val="en-GB"/>
              </w:rPr>
              <w:t>Walls/ceilings</w:t>
            </w:r>
          </w:p>
        </w:tc>
        <w:tc>
          <w:tcPr>
            <w:tcW w:w="1003" w:type="dxa"/>
          </w:tcPr>
          <w:p w14:paraId="62486C05" w14:textId="77777777" w:rsidR="00694325" w:rsidRPr="003A2949" w:rsidRDefault="00694325" w:rsidP="00EA3752">
            <w:pPr>
              <w:spacing w:before="60" w:after="60" w:line="240" w:lineRule="auto"/>
              <w:jc w:val="center"/>
              <w:rPr>
                <w:rFonts w:cs="Arial"/>
                <w:color w:val="000000" w:themeColor="text1"/>
                <w:sz w:val="20"/>
                <w:szCs w:val="20"/>
                <w:lang w:val="en-GB"/>
              </w:rPr>
            </w:pPr>
          </w:p>
        </w:tc>
        <w:tc>
          <w:tcPr>
            <w:tcW w:w="2384" w:type="dxa"/>
          </w:tcPr>
          <w:p w14:paraId="2C63AB32" w14:textId="77777777" w:rsidR="00694325" w:rsidRPr="003A2949" w:rsidRDefault="007946C7" w:rsidP="00EA3752">
            <w:pPr>
              <w:spacing w:before="60" w:after="60" w:line="240" w:lineRule="auto"/>
              <w:rPr>
                <w:rFonts w:cs="Arial"/>
                <w:color w:val="000000" w:themeColor="text1"/>
                <w:sz w:val="20"/>
                <w:szCs w:val="20"/>
                <w:lang w:val="en-GB"/>
              </w:rPr>
            </w:pPr>
            <w:r w:rsidRPr="003A2949">
              <w:rPr>
                <w:color w:val="000000" w:themeColor="text1"/>
                <w:sz w:val="20"/>
                <w:lang w:val="en-GB"/>
              </w:rPr>
              <w:t>Light-coloured paint</w:t>
            </w:r>
          </w:p>
        </w:tc>
        <w:tc>
          <w:tcPr>
            <w:tcW w:w="3044" w:type="dxa"/>
          </w:tcPr>
          <w:p w14:paraId="1304D6CA" w14:textId="3C34924E" w:rsidR="00694325" w:rsidRPr="003A2949" w:rsidRDefault="243DBC4E" w:rsidP="243DBC4E">
            <w:pPr>
              <w:spacing w:before="60" w:after="60" w:line="240" w:lineRule="auto"/>
              <w:rPr>
                <w:rFonts w:cs="Arial"/>
                <w:color w:val="000000" w:themeColor="text1"/>
                <w:sz w:val="20"/>
                <w:szCs w:val="20"/>
                <w:lang w:val="en-GB"/>
              </w:rPr>
            </w:pPr>
            <w:r w:rsidRPr="003A2949">
              <w:rPr>
                <w:color w:val="000000" w:themeColor="text1"/>
                <w:sz w:val="20"/>
                <w:lang w:val="en-GB"/>
              </w:rPr>
              <w:t>level, smooth, light-coloured, washable, resistance class RC 3</w:t>
            </w:r>
          </w:p>
        </w:tc>
      </w:tr>
      <w:tr w:rsidR="00FF39B2" w:rsidRPr="003A2949" w14:paraId="0E114D2B" w14:textId="77777777" w:rsidTr="175AFD19">
        <w:tc>
          <w:tcPr>
            <w:tcW w:w="894" w:type="dxa"/>
          </w:tcPr>
          <w:p w14:paraId="4101652C" w14:textId="77777777" w:rsidR="00C925A4" w:rsidRPr="003A2949" w:rsidRDefault="00C925A4" w:rsidP="00EA3752">
            <w:pPr>
              <w:spacing w:before="60" w:after="60" w:line="240" w:lineRule="auto"/>
              <w:jc w:val="center"/>
              <w:rPr>
                <w:rFonts w:cs="Arial"/>
                <w:b/>
                <w:color w:val="000000" w:themeColor="text1"/>
                <w:sz w:val="20"/>
                <w:szCs w:val="20"/>
                <w:lang w:val="en-GB"/>
              </w:rPr>
            </w:pPr>
          </w:p>
        </w:tc>
        <w:tc>
          <w:tcPr>
            <w:tcW w:w="2262" w:type="dxa"/>
          </w:tcPr>
          <w:p w14:paraId="34CD1D2F"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Ventilation</w:t>
            </w:r>
          </w:p>
        </w:tc>
        <w:tc>
          <w:tcPr>
            <w:tcW w:w="1003" w:type="dxa"/>
          </w:tcPr>
          <w:p w14:paraId="4B99056E" w14:textId="77777777" w:rsidR="00C925A4" w:rsidRPr="003A2949" w:rsidRDefault="00C925A4" w:rsidP="00EA3752">
            <w:pPr>
              <w:spacing w:before="60" w:after="60" w:line="240" w:lineRule="auto"/>
              <w:jc w:val="center"/>
              <w:rPr>
                <w:rFonts w:cs="Arial"/>
                <w:color w:val="000000" w:themeColor="text1"/>
                <w:sz w:val="20"/>
                <w:szCs w:val="20"/>
                <w:lang w:val="en-GB"/>
              </w:rPr>
            </w:pPr>
          </w:p>
        </w:tc>
        <w:tc>
          <w:tcPr>
            <w:tcW w:w="2384" w:type="dxa"/>
          </w:tcPr>
          <w:p w14:paraId="1299C43A" w14:textId="77777777" w:rsidR="00C925A4" w:rsidRPr="003A2949" w:rsidRDefault="00C925A4" w:rsidP="00EA3752">
            <w:pPr>
              <w:spacing w:before="60" w:after="60" w:line="240" w:lineRule="auto"/>
              <w:rPr>
                <w:rFonts w:cs="Arial"/>
                <w:color w:val="000000" w:themeColor="text1"/>
                <w:sz w:val="20"/>
                <w:szCs w:val="20"/>
                <w:lang w:val="en-GB"/>
              </w:rPr>
            </w:pPr>
          </w:p>
        </w:tc>
        <w:tc>
          <w:tcPr>
            <w:tcW w:w="3044" w:type="dxa"/>
          </w:tcPr>
          <w:p w14:paraId="621E106B" w14:textId="7DF2E20A" w:rsidR="00C925A4" w:rsidRPr="003A2949" w:rsidRDefault="243DBC4E" w:rsidP="243DBC4E">
            <w:pPr>
              <w:spacing w:before="60" w:after="60" w:line="240" w:lineRule="auto"/>
              <w:rPr>
                <w:rFonts w:cs="Arial"/>
                <w:color w:val="000000" w:themeColor="text1"/>
                <w:sz w:val="20"/>
                <w:szCs w:val="20"/>
                <w:lang w:val="en-GB"/>
              </w:rPr>
            </w:pPr>
            <w:r w:rsidRPr="003A2949">
              <w:rPr>
                <w:color w:val="000000" w:themeColor="text1"/>
                <w:sz w:val="20"/>
                <w:lang w:val="en-GB"/>
              </w:rPr>
              <w:t>Artificial ventilation</w:t>
            </w:r>
          </w:p>
        </w:tc>
      </w:tr>
      <w:tr w:rsidR="00FF39B2" w:rsidRPr="003A2949" w14:paraId="465D8695" w14:textId="77777777" w:rsidTr="175AFD19">
        <w:tc>
          <w:tcPr>
            <w:tcW w:w="894" w:type="dxa"/>
          </w:tcPr>
          <w:p w14:paraId="4DDBEF00" w14:textId="77777777" w:rsidR="00E539D3" w:rsidRPr="003A2949" w:rsidRDefault="00E539D3" w:rsidP="00EA3752">
            <w:pPr>
              <w:spacing w:before="60" w:after="60" w:line="240" w:lineRule="auto"/>
              <w:jc w:val="center"/>
              <w:rPr>
                <w:rFonts w:cs="Arial"/>
                <w:b/>
                <w:color w:val="000000" w:themeColor="text1"/>
                <w:sz w:val="20"/>
                <w:szCs w:val="20"/>
                <w:lang w:val="en-GB"/>
              </w:rPr>
            </w:pPr>
          </w:p>
        </w:tc>
        <w:tc>
          <w:tcPr>
            <w:tcW w:w="2262" w:type="dxa"/>
          </w:tcPr>
          <w:p w14:paraId="20C68265" w14:textId="77777777" w:rsidR="00E539D3" w:rsidRPr="003A2949" w:rsidRDefault="009968EF" w:rsidP="00EA3752">
            <w:pPr>
              <w:spacing w:before="60" w:after="60" w:line="240" w:lineRule="auto"/>
              <w:rPr>
                <w:rFonts w:cs="Arial"/>
                <w:color w:val="000000" w:themeColor="text1"/>
                <w:sz w:val="20"/>
                <w:szCs w:val="20"/>
                <w:lang w:val="en-GB"/>
              </w:rPr>
            </w:pPr>
            <w:r w:rsidRPr="003A2949">
              <w:rPr>
                <w:color w:val="000000" w:themeColor="text1"/>
                <w:sz w:val="20"/>
                <w:lang w:val="en-GB"/>
              </w:rPr>
              <w:t>Cooling / air conditioning</w:t>
            </w:r>
          </w:p>
        </w:tc>
        <w:tc>
          <w:tcPr>
            <w:tcW w:w="1003" w:type="dxa"/>
          </w:tcPr>
          <w:p w14:paraId="3461D779" w14:textId="77777777" w:rsidR="00E539D3" w:rsidRPr="003A2949" w:rsidRDefault="00E539D3" w:rsidP="00EA3752">
            <w:pPr>
              <w:spacing w:before="60" w:after="60" w:line="240" w:lineRule="auto"/>
              <w:jc w:val="center"/>
              <w:rPr>
                <w:rFonts w:cs="Arial"/>
                <w:color w:val="000000" w:themeColor="text1"/>
                <w:sz w:val="20"/>
                <w:szCs w:val="20"/>
                <w:lang w:val="en-GB"/>
              </w:rPr>
            </w:pPr>
          </w:p>
        </w:tc>
        <w:tc>
          <w:tcPr>
            <w:tcW w:w="2384" w:type="dxa"/>
          </w:tcPr>
          <w:p w14:paraId="3CF2D8B6" w14:textId="77777777" w:rsidR="00E539D3" w:rsidRPr="003A2949" w:rsidRDefault="00E539D3" w:rsidP="00EA3752">
            <w:pPr>
              <w:spacing w:before="60" w:after="60" w:line="240" w:lineRule="auto"/>
              <w:rPr>
                <w:rFonts w:cs="Arial"/>
                <w:color w:val="000000" w:themeColor="text1"/>
                <w:sz w:val="20"/>
                <w:szCs w:val="20"/>
                <w:lang w:val="en-GB"/>
              </w:rPr>
            </w:pPr>
          </w:p>
        </w:tc>
        <w:tc>
          <w:tcPr>
            <w:tcW w:w="3044" w:type="dxa"/>
          </w:tcPr>
          <w:p w14:paraId="7D523DA2" w14:textId="31445208" w:rsidR="00E539D3" w:rsidRPr="003A2949" w:rsidRDefault="4630613D" w:rsidP="4630613D">
            <w:pPr>
              <w:spacing w:before="60" w:after="60" w:line="240" w:lineRule="auto"/>
              <w:rPr>
                <w:rFonts w:cs="Arial"/>
                <w:color w:val="000000" w:themeColor="text1"/>
                <w:sz w:val="20"/>
                <w:szCs w:val="20"/>
                <w:lang w:val="en-GB"/>
              </w:rPr>
            </w:pPr>
            <w:r w:rsidRPr="003A2949">
              <w:rPr>
                <w:color w:val="000000" w:themeColor="text1"/>
                <w:sz w:val="20"/>
                <w:lang w:val="en-GB"/>
              </w:rPr>
              <w:t>Required; if no central cooling is available, split air conditioning units may be used. Air conditioning units must be supported by uninterruptible power supply and carry out automatic restarts in case of failure.</w:t>
            </w:r>
          </w:p>
        </w:tc>
      </w:tr>
      <w:tr w:rsidR="00FF39B2" w:rsidRPr="003A2949" w14:paraId="495906AF" w14:textId="77777777" w:rsidTr="175AFD19">
        <w:tc>
          <w:tcPr>
            <w:tcW w:w="894" w:type="dxa"/>
          </w:tcPr>
          <w:p w14:paraId="205EFB00" w14:textId="77777777" w:rsidR="000B0116" w:rsidRPr="003A2949" w:rsidRDefault="000B0116" w:rsidP="00EA3752">
            <w:pPr>
              <w:spacing w:before="60" w:after="60" w:line="240" w:lineRule="auto"/>
              <w:jc w:val="center"/>
              <w:rPr>
                <w:rFonts w:cs="Arial"/>
                <w:b/>
                <w:color w:val="000000" w:themeColor="text1"/>
                <w:sz w:val="20"/>
                <w:szCs w:val="20"/>
                <w:lang w:val="en-GB"/>
              </w:rPr>
            </w:pPr>
          </w:p>
        </w:tc>
        <w:tc>
          <w:tcPr>
            <w:tcW w:w="2262" w:type="dxa"/>
          </w:tcPr>
          <w:p w14:paraId="76CFF9ED" w14:textId="77777777" w:rsidR="000B0116" w:rsidRPr="003A2949" w:rsidRDefault="000B0116" w:rsidP="00EA3752">
            <w:pPr>
              <w:spacing w:before="60" w:after="60" w:line="240" w:lineRule="auto"/>
              <w:rPr>
                <w:rFonts w:cs="Arial"/>
                <w:color w:val="000000" w:themeColor="text1"/>
                <w:sz w:val="20"/>
                <w:szCs w:val="20"/>
                <w:lang w:val="en-GB"/>
              </w:rPr>
            </w:pPr>
          </w:p>
        </w:tc>
        <w:tc>
          <w:tcPr>
            <w:tcW w:w="1003" w:type="dxa"/>
          </w:tcPr>
          <w:p w14:paraId="23B3EB84" w14:textId="77777777" w:rsidR="000B0116" w:rsidRPr="003A2949" w:rsidRDefault="000B0116" w:rsidP="00EA3752">
            <w:pPr>
              <w:spacing w:before="60" w:after="60" w:line="240" w:lineRule="auto"/>
              <w:jc w:val="center"/>
              <w:rPr>
                <w:rFonts w:cs="Arial"/>
                <w:color w:val="000000" w:themeColor="text1"/>
                <w:sz w:val="20"/>
                <w:szCs w:val="20"/>
                <w:lang w:val="en-GB"/>
              </w:rPr>
            </w:pPr>
          </w:p>
        </w:tc>
        <w:tc>
          <w:tcPr>
            <w:tcW w:w="2384" w:type="dxa"/>
          </w:tcPr>
          <w:p w14:paraId="485EE884" w14:textId="77777777" w:rsidR="000B0116" w:rsidRPr="003A2949" w:rsidRDefault="000B0116" w:rsidP="00EA3752">
            <w:pPr>
              <w:spacing w:before="60" w:after="60" w:line="240" w:lineRule="auto"/>
              <w:rPr>
                <w:rFonts w:cs="Arial"/>
                <w:color w:val="000000" w:themeColor="text1"/>
                <w:sz w:val="20"/>
                <w:szCs w:val="20"/>
                <w:lang w:val="en-GB"/>
              </w:rPr>
            </w:pPr>
          </w:p>
        </w:tc>
        <w:tc>
          <w:tcPr>
            <w:tcW w:w="3044" w:type="dxa"/>
          </w:tcPr>
          <w:p w14:paraId="7C0AE751" w14:textId="77777777" w:rsidR="000B0116" w:rsidRPr="003A2949" w:rsidRDefault="000B0116" w:rsidP="4630613D">
            <w:pPr>
              <w:spacing w:before="60" w:after="60" w:line="240" w:lineRule="auto"/>
              <w:rPr>
                <w:rFonts w:cs="Arial"/>
                <w:color w:val="000000" w:themeColor="text1"/>
                <w:sz w:val="20"/>
                <w:szCs w:val="20"/>
                <w:lang w:val="en-GB"/>
              </w:rPr>
            </w:pPr>
          </w:p>
        </w:tc>
      </w:tr>
      <w:tr w:rsidR="00FF39B2" w:rsidRPr="003A2949" w14:paraId="2DB649DF" w14:textId="77777777" w:rsidTr="175AFD19">
        <w:tc>
          <w:tcPr>
            <w:tcW w:w="894" w:type="dxa"/>
          </w:tcPr>
          <w:p w14:paraId="2BDEF682" w14:textId="77777777" w:rsidR="000B0116" w:rsidRPr="003A2949" w:rsidRDefault="000B0116" w:rsidP="00EA3752">
            <w:pPr>
              <w:spacing w:before="60" w:after="60" w:line="240" w:lineRule="auto"/>
              <w:jc w:val="center"/>
              <w:rPr>
                <w:rFonts w:cs="Arial"/>
                <w:b/>
                <w:color w:val="000000" w:themeColor="text1"/>
                <w:sz w:val="20"/>
                <w:szCs w:val="20"/>
                <w:lang w:val="en-GB"/>
              </w:rPr>
            </w:pPr>
          </w:p>
        </w:tc>
        <w:tc>
          <w:tcPr>
            <w:tcW w:w="2262" w:type="dxa"/>
          </w:tcPr>
          <w:p w14:paraId="23A3A92D" w14:textId="5753E969" w:rsidR="000B0116" w:rsidRPr="003A2949" w:rsidRDefault="000B0116" w:rsidP="00EA3752">
            <w:pPr>
              <w:spacing w:before="60" w:after="60" w:line="240" w:lineRule="auto"/>
              <w:rPr>
                <w:rFonts w:cs="Arial"/>
                <w:color w:val="000000" w:themeColor="text1"/>
                <w:sz w:val="20"/>
                <w:szCs w:val="20"/>
                <w:lang w:val="en-GB"/>
              </w:rPr>
            </w:pPr>
            <w:r w:rsidRPr="003A2949">
              <w:rPr>
                <w:color w:val="000000" w:themeColor="text1"/>
                <w:sz w:val="20"/>
                <w:lang w:val="en-GB"/>
              </w:rPr>
              <w:t>Uninterruptible power supply (UPS)</w:t>
            </w:r>
          </w:p>
        </w:tc>
        <w:tc>
          <w:tcPr>
            <w:tcW w:w="1003" w:type="dxa"/>
          </w:tcPr>
          <w:p w14:paraId="589DF5EB" w14:textId="77777777" w:rsidR="000B0116" w:rsidRPr="003A2949" w:rsidRDefault="000B0116" w:rsidP="00EA3752">
            <w:pPr>
              <w:spacing w:before="60" w:after="60" w:line="240" w:lineRule="auto"/>
              <w:jc w:val="center"/>
              <w:rPr>
                <w:rFonts w:cs="Arial"/>
                <w:color w:val="000000" w:themeColor="text1"/>
                <w:sz w:val="20"/>
                <w:szCs w:val="20"/>
                <w:lang w:val="en-GB"/>
              </w:rPr>
            </w:pPr>
          </w:p>
        </w:tc>
        <w:tc>
          <w:tcPr>
            <w:tcW w:w="2384" w:type="dxa"/>
          </w:tcPr>
          <w:p w14:paraId="3EF018A8" w14:textId="4CFE2342" w:rsidR="000B0116" w:rsidRPr="003A2949" w:rsidRDefault="000B0116" w:rsidP="00EA3752">
            <w:pPr>
              <w:spacing w:before="60" w:after="60" w:line="240" w:lineRule="auto"/>
              <w:rPr>
                <w:rFonts w:cs="Arial"/>
                <w:color w:val="000000" w:themeColor="text1"/>
                <w:sz w:val="20"/>
                <w:szCs w:val="20"/>
                <w:lang w:val="en-GB"/>
              </w:rPr>
            </w:pPr>
            <w:r w:rsidRPr="003A2949">
              <w:rPr>
                <w:color w:val="000000" w:themeColor="text1"/>
                <w:sz w:val="20"/>
                <w:lang w:val="en-GB"/>
              </w:rPr>
              <w:t>Required</w:t>
            </w:r>
          </w:p>
        </w:tc>
        <w:tc>
          <w:tcPr>
            <w:tcW w:w="3044" w:type="dxa"/>
          </w:tcPr>
          <w:p w14:paraId="15BD598A" w14:textId="77777777" w:rsidR="000B0116" w:rsidRPr="003A2949" w:rsidRDefault="000B0116" w:rsidP="4630613D">
            <w:pPr>
              <w:spacing w:before="60" w:after="60" w:line="240" w:lineRule="auto"/>
              <w:rPr>
                <w:rFonts w:cs="Arial"/>
                <w:color w:val="000000" w:themeColor="text1"/>
                <w:sz w:val="20"/>
                <w:szCs w:val="20"/>
                <w:lang w:val="en-GB"/>
              </w:rPr>
            </w:pPr>
            <w:r w:rsidRPr="003A2949">
              <w:rPr>
                <w:color w:val="000000" w:themeColor="text1"/>
                <w:sz w:val="20"/>
                <w:lang w:val="en-GB"/>
              </w:rPr>
              <w:t>Air conditioning unit(s), supplying / extracting air, all active IT components. The diagram in figure 34 must be observed. UPS via a separate branch of the sub-distribution; IT components via separate branches after the UPS In construction planning, UPS must be designed to provide emergency power in case of power outages of up to 180 min if there is no emergency power system. UPS must be designed with an external bypass.</w:t>
            </w:r>
          </w:p>
          <w:p w14:paraId="1BEEA82B" w14:textId="493B9064" w:rsidR="00B10B81" w:rsidRPr="003A2949" w:rsidRDefault="00B10B81" w:rsidP="4630613D">
            <w:pPr>
              <w:spacing w:before="60" w:after="60" w:line="240" w:lineRule="auto"/>
              <w:rPr>
                <w:rFonts w:cs="Arial"/>
                <w:color w:val="000000" w:themeColor="text1"/>
                <w:sz w:val="20"/>
                <w:szCs w:val="20"/>
                <w:lang w:val="en-GB"/>
              </w:rPr>
            </w:pPr>
          </w:p>
        </w:tc>
      </w:tr>
      <w:tr w:rsidR="00FF39B2" w:rsidRPr="003A2949" w14:paraId="1166FC7C" w14:textId="77777777" w:rsidTr="175AFD19">
        <w:tc>
          <w:tcPr>
            <w:tcW w:w="894" w:type="dxa"/>
          </w:tcPr>
          <w:p w14:paraId="78F4B191" w14:textId="77777777" w:rsidR="00B10B81" w:rsidRPr="003A2949" w:rsidRDefault="00B10B81" w:rsidP="00EA3752">
            <w:pPr>
              <w:spacing w:before="60" w:after="60" w:line="240" w:lineRule="auto"/>
              <w:jc w:val="center"/>
              <w:rPr>
                <w:rFonts w:cs="Arial"/>
                <w:b/>
                <w:color w:val="000000" w:themeColor="text1"/>
                <w:sz w:val="20"/>
                <w:szCs w:val="20"/>
                <w:lang w:val="en-GB"/>
              </w:rPr>
            </w:pPr>
          </w:p>
        </w:tc>
        <w:tc>
          <w:tcPr>
            <w:tcW w:w="2262" w:type="dxa"/>
          </w:tcPr>
          <w:p w14:paraId="5E4CFA9D" w14:textId="444E0BE5" w:rsidR="00B10B81" w:rsidRPr="003A2949" w:rsidRDefault="00B10B81" w:rsidP="00EA3752">
            <w:pPr>
              <w:spacing w:before="60" w:after="60" w:line="240" w:lineRule="auto"/>
              <w:rPr>
                <w:rFonts w:cs="Arial"/>
                <w:color w:val="000000" w:themeColor="text1"/>
                <w:sz w:val="20"/>
                <w:szCs w:val="20"/>
                <w:lang w:val="en-GB"/>
              </w:rPr>
            </w:pPr>
            <w:r w:rsidRPr="003A2949">
              <w:rPr>
                <w:color w:val="000000" w:themeColor="text1"/>
                <w:sz w:val="20"/>
                <w:lang w:val="en-GB"/>
              </w:rPr>
              <w:t>UPS batteries</w:t>
            </w:r>
          </w:p>
        </w:tc>
        <w:tc>
          <w:tcPr>
            <w:tcW w:w="1003" w:type="dxa"/>
          </w:tcPr>
          <w:p w14:paraId="4A374B73" w14:textId="77777777" w:rsidR="00B10B81" w:rsidRPr="003A2949" w:rsidRDefault="00B10B81" w:rsidP="00EA3752">
            <w:pPr>
              <w:spacing w:before="60" w:after="60" w:line="240" w:lineRule="auto"/>
              <w:jc w:val="center"/>
              <w:rPr>
                <w:rFonts w:cs="Arial"/>
                <w:color w:val="000000" w:themeColor="text1"/>
                <w:sz w:val="20"/>
                <w:szCs w:val="20"/>
                <w:lang w:val="en-GB"/>
              </w:rPr>
            </w:pPr>
          </w:p>
        </w:tc>
        <w:tc>
          <w:tcPr>
            <w:tcW w:w="2384" w:type="dxa"/>
          </w:tcPr>
          <w:p w14:paraId="465662A1" w14:textId="4AD39491" w:rsidR="00B10B81" w:rsidRPr="003A2949" w:rsidRDefault="00B10B81" w:rsidP="00EA3752">
            <w:pPr>
              <w:spacing w:before="60" w:after="60" w:line="240" w:lineRule="auto"/>
              <w:rPr>
                <w:rFonts w:cs="Arial"/>
                <w:color w:val="000000" w:themeColor="text1"/>
                <w:sz w:val="20"/>
                <w:szCs w:val="20"/>
                <w:lang w:val="en-GB"/>
              </w:rPr>
            </w:pPr>
            <w:r w:rsidRPr="003A2949">
              <w:rPr>
                <w:color w:val="000000" w:themeColor="text1"/>
                <w:sz w:val="20"/>
                <w:lang w:val="en-GB"/>
              </w:rPr>
              <w:t>Required</w:t>
            </w:r>
          </w:p>
        </w:tc>
        <w:tc>
          <w:tcPr>
            <w:tcW w:w="3044" w:type="dxa"/>
          </w:tcPr>
          <w:p w14:paraId="7B128AE2" w14:textId="7D457223" w:rsidR="00B10B81" w:rsidRPr="003A2949" w:rsidRDefault="00B10B81" w:rsidP="4630613D">
            <w:pPr>
              <w:spacing w:before="60" w:after="60" w:line="240" w:lineRule="auto"/>
              <w:rPr>
                <w:rFonts w:cs="Arial"/>
                <w:color w:val="000000" w:themeColor="text1"/>
                <w:sz w:val="20"/>
                <w:szCs w:val="20"/>
                <w:lang w:val="en-GB"/>
              </w:rPr>
            </w:pPr>
            <w:r w:rsidRPr="003A2949">
              <w:rPr>
                <w:color w:val="000000" w:themeColor="text1"/>
                <w:sz w:val="20"/>
                <w:lang w:val="en-GB"/>
              </w:rPr>
              <w:t xml:space="preserve">In a place as cool as possible in the facility access node (optimum temperature ~ 20 °C) </w:t>
            </w:r>
          </w:p>
        </w:tc>
      </w:tr>
      <w:tr w:rsidR="00FF39B2" w:rsidRPr="003A2949" w14:paraId="157A2279" w14:textId="77777777" w:rsidTr="175AFD19">
        <w:tc>
          <w:tcPr>
            <w:tcW w:w="894" w:type="dxa"/>
          </w:tcPr>
          <w:p w14:paraId="0FB78278" w14:textId="77777777" w:rsidR="00C925A4" w:rsidRPr="003A2949" w:rsidRDefault="00C925A4" w:rsidP="00EA3752">
            <w:pPr>
              <w:spacing w:before="60" w:after="60" w:line="240" w:lineRule="auto"/>
              <w:jc w:val="center"/>
              <w:rPr>
                <w:rFonts w:cs="Arial"/>
                <w:b/>
                <w:color w:val="000000" w:themeColor="text1"/>
                <w:sz w:val="20"/>
                <w:szCs w:val="20"/>
                <w:lang w:val="en-GB"/>
              </w:rPr>
            </w:pPr>
          </w:p>
        </w:tc>
        <w:tc>
          <w:tcPr>
            <w:tcW w:w="2262" w:type="dxa"/>
          </w:tcPr>
          <w:p w14:paraId="65BDA7DD"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Telephone connection</w:t>
            </w:r>
          </w:p>
        </w:tc>
        <w:tc>
          <w:tcPr>
            <w:tcW w:w="1003" w:type="dxa"/>
          </w:tcPr>
          <w:p w14:paraId="649841BE" w14:textId="77777777" w:rsidR="00C925A4" w:rsidRPr="003A2949" w:rsidRDefault="00C925A4" w:rsidP="00EA3752">
            <w:pPr>
              <w:spacing w:before="60" w:after="60" w:line="240" w:lineRule="auto"/>
              <w:jc w:val="center"/>
              <w:rPr>
                <w:rStyle w:val="tw4winInternal"/>
                <w:lang w:val="en-GB"/>
              </w:rPr>
            </w:pPr>
            <w:r w:rsidRPr="003A2949">
              <w:rPr>
                <w:rStyle w:val="tw4winInternal"/>
                <w:lang w:val="en-GB"/>
              </w:rPr>
              <w:t>1</w:t>
            </w:r>
          </w:p>
        </w:tc>
        <w:tc>
          <w:tcPr>
            <w:tcW w:w="2384" w:type="dxa"/>
          </w:tcPr>
          <w:p w14:paraId="1FC39945" w14:textId="77777777" w:rsidR="00C925A4" w:rsidRPr="003A2949" w:rsidRDefault="00C925A4" w:rsidP="00EA3752">
            <w:pPr>
              <w:spacing w:before="60" w:after="60" w:line="240" w:lineRule="auto"/>
              <w:rPr>
                <w:rFonts w:cs="Arial"/>
                <w:color w:val="000000" w:themeColor="text1"/>
                <w:sz w:val="20"/>
                <w:szCs w:val="20"/>
                <w:lang w:val="en-GB"/>
              </w:rPr>
            </w:pPr>
          </w:p>
        </w:tc>
        <w:tc>
          <w:tcPr>
            <w:tcW w:w="3044" w:type="dxa"/>
          </w:tcPr>
          <w:p w14:paraId="4F6C49E3" w14:textId="4262D079" w:rsidR="00C925A4" w:rsidRPr="003A2949" w:rsidRDefault="000319E6" w:rsidP="00EA3752">
            <w:pPr>
              <w:spacing w:before="60" w:after="60" w:line="240" w:lineRule="auto"/>
              <w:rPr>
                <w:rFonts w:cs="Arial"/>
                <w:color w:val="000000" w:themeColor="text1"/>
                <w:sz w:val="20"/>
                <w:szCs w:val="20"/>
                <w:lang w:val="en-GB"/>
              </w:rPr>
            </w:pPr>
            <w:r w:rsidRPr="003A2949">
              <w:rPr>
                <w:color w:val="000000" w:themeColor="text1"/>
                <w:sz w:val="20"/>
                <w:lang w:val="en-GB"/>
              </w:rPr>
              <w:t>The main communications distributor must be integrated in the facility access node.</w:t>
            </w:r>
          </w:p>
        </w:tc>
      </w:tr>
      <w:tr w:rsidR="00FF39B2" w:rsidRPr="003A2949" w14:paraId="7EF36CDE" w14:textId="77777777" w:rsidTr="175AFD19">
        <w:tc>
          <w:tcPr>
            <w:tcW w:w="894" w:type="dxa"/>
          </w:tcPr>
          <w:p w14:paraId="70C76494" w14:textId="77777777" w:rsidR="009A3B96" w:rsidRPr="003A2949" w:rsidRDefault="009A3B96" w:rsidP="00EA3752">
            <w:pPr>
              <w:spacing w:before="60" w:after="60" w:line="240" w:lineRule="auto"/>
              <w:jc w:val="center"/>
              <w:rPr>
                <w:rFonts w:cs="Arial"/>
                <w:b/>
                <w:color w:val="000000" w:themeColor="text1"/>
                <w:sz w:val="20"/>
                <w:szCs w:val="20"/>
                <w:lang w:val="en-GB"/>
              </w:rPr>
            </w:pPr>
          </w:p>
        </w:tc>
        <w:tc>
          <w:tcPr>
            <w:tcW w:w="2262" w:type="dxa"/>
          </w:tcPr>
          <w:p w14:paraId="2C6A7FCC" w14:textId="41968207" w:rsidR="009A3B96" w:rsidRPr="003A2949" w:rsidRDefault="009A3B96" w:rsidP="00EA3752">
            <w:pPr>
              <w:spacing w:before="60" w:after="60" w:line="240" w:lineRule="auto"/>
              <w:rPr>
                <w:rFonts w:cs="Arial"/>
                <w:color w:val="000000" w:themeColor="text1"/>
                <w:sz w:val="20"/>
                <w:szCs w:val="20"/>
                <w:lang w:val="en-GB"/>
              </w:rPr>
            </w:pPr>
            <w:r w:rsidRPr="003A2949">
              <w:rPr>
                <w:color w:val="000000" w:themeColor="text1"/>
                <w:sz w:val="20"/>
                <w:lang w:val="en-GB"/>
              </w:rPr>
              <w:t>Carrier connection</w:t>
            </w:r>
          </w:p>
        </w:tc>
        <w:tc>
          <w:tcPr>
            <w:tcW w:w="1003" w:type="dxa"/>
          </w:tcPr>
          <w:p w14:paraId="0CB57CAB" w14:textId="77777777" w:rsidR="009A3B96" w:rsidRPr="003A2949" w:rsidRDefault="009A3B96" w:rsidP="00EA3752">
            <w:pPr>
              <w:spacing w:before="60" w:after="60" w:line="240" w:lineRule="auto"/>
              <w:jc w:val="center"/>
              <w:rPr>
                <w:rFonts w:cs="Arial"/>
                <w:color w:val="000000" w:themeColor="text1"/>
                <w:sz w:val="20"/>
                <w:szCs w:val="20"/>
                <w:lang w:val="en-GB"/>
              </w:rPr>
            </w:pPr>
          </w:p>
        </w:tc>
        <w:tc>
          <w:tcPr>
            <w:tcW w:w="2384" w:type="dxa"/>
          </w:tcPr>
          <w:p w14:paraId="297C7182" w14:textId="77777777" w:rsidR="009A3B96" w:rsidRPr="003A2949" w:rsidRDefault="009A3B96" w:rsidP="00EA3752">
            <w:pPr>
              <w:spacing w:before="60" w:after="60" w:line="240" w:lineRule="auto"/>
              <w:rPr>
                <w:rFonts w:cs="Arial"/>
                <w:color w:val="000000" w:themeColor="text1"/>
                <w:sz w:val="20"/>
                <w:szCs w:val="20"/>
                <w:lang w:val="en-GB"/>
              </w:rPr>
            </w:pPr>
          </w:p>
        </w:tc>
        <w:tc>
          <w:tcPr>
            <w:tcW w:w="3044" w:type="dxa"/>
          </w:tcPr>
          <w:p w14:paraId="261B4359" w14:textId="17159E06" w:rsidR="009A3B96" w:rsidRPr="003A2949" w:rsidRDefault="009A3B96" w:rsidP="00EA3752">
            <w:pPr>
              <w:spacing w:before="60" w:after="60" w:line="240" w:lineRule="auto"/>
              <w:rPr>
                <w:rFonts w:cs="Arial"/>
                <w:color w:val="000000" w:themeColor="text1"/>
                <w:sz w:val="20"/>
                <w:szCs w:val="20"/>
                <w:lang w:val="en-GB"/>
              </w:rPr>
            </w:pPr>
            <w:r w:rsidRPr="003A2949">
              <w:rPr>
                <w:color w:val="000000" w:themeColor="text1"/>
                <w:sz w:val="20"/>
                <w:lang w:val="en-GB"/>
              </w:rPr>
              <w:t>Via separate routes to the individual facility distribution nodes</w:t>
            </w:r>
          </w:p>
        </w:tc>
      </w:tr>
      <w:tr w:rsidR="00FF39B2" w:rsidRPr="003A2949" w14:paraId="15430423" w14:textId="77777777" w:rsidTr="175AFD19">
        <w:tc>
          <w:tcPr>
            <w:tcW w:w="894" w:type="dxa"/>
            <w:vAlign w:val="center"/>
          </w:tcPr>
          <w:p w14:paraId="62EBF3C5" w14:textId="77777777" w:rsidR="00DD7449" w:rsidRPr="003A2949" w:rsidRDefault="00DD7449" w:rsidP="00243A3B">
            <w:pPr>
              <w:spacing w:before="60" w:after="60" w:line="240" w:lineRule="auto"/>
              <w:rPr>
                <w:rFonts w:cs="Arial"/>
                <w:b/>
                <w:color w:val="000000" w:themeColor="text1"/>
                <w:sz w:val="20"/>
                <w:szCs w:val="20"/>
                <w:lang w:val="en-GB"/>
              </w:rPr>
            </w:pPr>
          </w:p>
        </w:tc>
        <w:tc>
          <w:tcPr>
            <w:tcW w:w="2262" w:type="dxa"/>
          </w:tcPr>
          <w:p w14:paraId="55FD5B8D" w14:textId="77777777" w:rsidR="00DD7449" w:rsidRPr="003A2949" w:rsidRDefault="00DD7449" w:rsidP="00EA3752">
            <w:pPr>
              <w:spacing w:before="60" w:after="60" w:line="240" w:lineRule="auto"/>
              <w:rPr>
                <w:rFonts w:cs="Arial"/>
                <w:color w:val="000000" w:themeColor="text1"/>
                <w:sz w:val="20"/>
                <w:szCs w:val="20"/>
                <w:lang w:val="en-GB"/>
              </w:rPr>
            </w:pPr>
            <w:r w:rsidRPr="003A2949">
              <w:rPr>
                <w:color w:val="000000" w:themeColor="text1"/>
                <w:sz w:val="20"/>
                <w:lang w:val="en-GB"/>
              </w:rPr>
              <w:t>Earthing</w:t>
            </w:r>
          </w:p>
        </w:tc>
        <w:tc>
          <w:tcPr>
            <w:tcW w:w="1003" w:type="dxa"/>
          </w:tcPr>
          <w:p w14:paraId="6D98A12B" w14:textId="77777777" w:rsidR="00DD7449" w:rsidRPr="003A2949" w:rsidRDefault="00DD7449" w:rsidP="00EA3752">
            <w:pPr>
              <w:spacing w:before="60" w:after="60" w:line="240" w:lineRule="auto"/>
              <w:jc w:val="center"/>
              <w:rPr>
                <w:rFonts w:cs="Arial"/>
                <w:color w:val="000000" w:themeColor="text1"/>
                <w:sz w:val="20"/>
                <w:szCs w:val="20"/>
                <w:lang w:val="en-GB"/>
              </w:rPr>
            </w:pPr>
          </w:p>
        </w:tc>
        <w:tc>
          <w:tcPr>
            <w:tcW w:w="2384" w:type="dxa"/>
          </w:tcPr>
          <w:p w14:paraId="2946DB82" w14:textId="77777777" w:rsidR="00DD7449" w:rsidRPr="003A2949" w:rsidRDefault="00DD7449" w:rsidP="00EA3752">
            <w:pPr>
              <w:spacing w:before="60" w:after="60" w:line="240" w:lineRule="auto"/>
              <w:rPr>
                <w:rFonts w:cs="Arial"/>
                <w:color w:val="000000" w:themeColor="text1"/>
                <w:sz w:val="20"/>
                <w:szCs w:val="20"/>
                <w:lang w:val="en-GB"/>
              </w:rPr>
            </w:pPr>
          </w:p>
        </w:tc>
        <w:tc>
          <w:tcPr>
            <w:tcW w:w="3044" w:type="dxa"/>
          </w:tcPr>
          <w:p w14:paraId="07838892" w14:textId="3FFF73E4" w:rsidR="007D2EBA" w:rsidRPr="003A2949" w:rsidRDefault="243DBC4E" w:rsidP="00EA3752">
            <w:pPr>
              <w:spacing w:before="60" w:after="60" w:line="240" w:lineRule="auto"/>
              <w:rPr>
                <w:rFonts w:cs="Arial"/>
                <w:color w:val="000000" w:themeColor="text1"/>
                <w:sz w:val="20"/>
                <w:szCs w:val="20"/>
                <w:lang w:val="en-GB"/>
              </w:rPr>
            </w:pPr>
            <w:r w:rsidRPr="003A2949">
              <w:rPr>
                <w:color w:val="000000" w:themeColor="text1"/>
                <w:sz w:val="20"/>
                <w:lang w:val="en-GB"/>
              </w:rPr>
              <w:t>Earthing of distribution cabinets required; all server cabinets must be connected via copper cable with a minimum diameter of 4 mm², 2 equipotential bonding bars; bleeder resistance ≤ 10</w:t>
            </w:r>
            <w:r w:rsidRPr="003A2949">
              <w:rPr>
                <w:color w:val="000000" w:themeColor="text1"/>
                <w:sz w:val="20"/>
                <w:vertAlign w:val="superscript"/>
                <w:lang w:val="en-GB"/>
              </w:rPr>
              <w:t>8</w:t>
            </w:r>
            <w:r w:rsidRPr="003A2949">
              <w:rPr>
                <w:color w:val="000000" w:themeColor="text1"/>
                <w:sz w:val="20"/>
                <w:lang w:val="en-GB"/>
              </w:rPr>
              <w:t xml:space="preserve"> Ω</w:t>
            </w:r>
          </w:p>
        </w:tc>
      </w:tr>
      <w:tr w:rsidR="00FF39B2" w:rsidRPr="003A2949" w14:paraId="0EC5BE8A" w14:textId="77777777" w:rsidTr="175AFD19">
        <w:tc>
          <w:tcPr>
            <w:tcW w:w="894" w:type="dxa"/>
          </w:tcPr>
          <w:p w14:paraId="5997CC1D" w14:textId="77777777" w:rsidR="00C925A4" w:rsidRPr="003A2949" w:rsidRDefault="00C925A4" w:rsidP="00EA3752">
            <w:pPr>
              <w:spacing w:before="60" w:after="60" w:line="240" w:lineRule="auto"/>
              <w:jc w:val="center"/>
              <w:rPr>
                <w:rFonts w:cs="Arial"/>
                <w:b/>
                <w:color w:val="000000" w:themeColor="text1"/>
                <w:sz w:val="20"/>
                <w:szCs w:val="20"/>
                <w:lang w:val="en-GB"/>
              </w:rPr>
            </w:pPr>
          </w:p>
        </w:tc>
        <w:tc>
          <w:tcPr>
            <w:tcW w:w="2262" w:type="dxa"/>
          </w:tcPr>
          <w:p w14:paraId="1FB7EAFA" w14:textId="77777777" w:rsidR="00C925A4" w:rsidRPr="003A2949" w:rsidRDefault="00C925A4" w:rsidP="00EA3752">
            <w:pPr>
              <w:spacing w:before="60" w:after="60" w:line="240" w:lineRule="auto"/>
              <w:rPr>
                <w:rFonts w:cs="Arial"/>
                <w:color w:val="000000" w:themeColor="text1"/>
                <w:sz w:val="20"/>
                <w:szCs w:val="20"/>
                <w:lang w:val="en-GB"/>
              </w:rPr>
            </w:pPr>
            <w:r w:rsidRPr="003A2949">
              <w:rPr>
                <w:color w:val="000000" w:themeColor="text1"/>
                <w:sz w:val="20"/>
                <w:lang w:val="en-GB"/>
              </w:rPr>
              <w:t>IT port</w:t>
            </w:r>
          </w:p>
        </w:tc>
        <w:tc>
          <w:tcPr>
            <w:tcW w:w="1003" w:type="dxa"/>
          </w:tcPr>
          <w:p w14:paraId="446DE71A" w14:textId="03C59BC2" w:rsidR="00C925A4" w:rsidRPr="003A2949" w:rsidRDefault="00C925A4" w:rsidP="4630613D">
            <w:pPr>
              <w:spacing w:before="60" w:after="60" w:line="240" w:lineRule="auto"/>
              <w:jc w:val="center"/>
              <w:rPr>
                <w:rFonts w:cs="Arial"/>
                <w:color w:val="000000" w:themeColor="text1"/>
                <w:sz w:val="20"/>
                <w:szCs w:val="20"/>
                <w:lang w:val="en-GB"/>
              </w:rPr>
            </w:pPr>
          </w:p>
        </w:tc>
        <w:tc>
          <w:tcPr>
            <w:tcW w:w="2384" w:type="dxa"/>
          </w:tcPr>
          <w:p w14:paraId="5C0C5D6A" w14:textId="156E7C7A" w:rsidR="00C925A4" w:rsidRPr="003A2949" w:rsidRDefault="243DBC4E" w:rsidP="243DBC4E">
            <w:pPr>
              <w:spacing w:before="60" w:after="60" w:line="240" w:lineRule="auto"/>
              <w:rPr>
                <w:rFonts w:cs="Arial"/>
                <w:color w:val="000000" w:themeColor="text1"/>
                <w:sz w:val="20"/>
                <w:szCs w:val="20"/>
                <w:lang w:val="en-GB"/>
              </w:rPr>
            </w:pPr>
            <w:r w:rsidRPr="003A2949">
              <w:rPr>
                <w:color w:val="000000" w:themeColor="text1"/>
                <w:sz w:val="20"/>
                <w:lang w:val="en-GB"/>
              </w:rPr>
              <w:t>Optical fibre, CAT 7 (exception)</w:t>
            </w:r>
          </w:p>
        </w:tc>
        <w:tc>
          <w:tcPr>
            <w:tcW w:w="3044" w:type="dxa"/>
          </w:tcPr>
          <w:p w14:paraId="110FFD37" w14:textId="5AA237DE" w:rsidR="00C925A4" w:rsidRPr="003A2949" w:rsidRDefault="4630613D" w:rsidP="4630613D">
            <w:pPr>
              <w:spacing w:before="60" w:after="60" w:line="240" w:lineRule="auto"/>
              <w:rPr>
                <w:rFonts w:cs="Arial"/>
                <w:color w:val="000000" w:themeColor="text1"/>
                <w:sz w:val="20"/>
                <w:szCs w:val="20"/>
                <w:lang w:val="en-GB"/>
              </w:rPr>
            </w:pPr>
            <w:r w:rsidRPr="003A2949">
              <w:rPr>
                <w:color w:val="000000" w:themeColor="text1"/>
                <w:sz w:val="20"/>
                <w:lang w:val="en-GB"/>
              </w:rPr>
              <w:t>The facility distribution node must be connected to the WAN via optical fibres with the primary route consisting of single-mode (at least OS2) or multi-mode fibres (at least OM4). The bending radii specified by the manufacturer must be observed.</w:t>
            </w:r>
          </w:p>
        </w:tc>
      </w:tr>
      <w:tr w:rsidR="00FF39B2" w:rsidRPr="003A2949" w14:paraId="40580DE5" w14:textId="77777777" w:rsidTr="175AFD19">
        <w:tc>
          <w:tcPr>
            <w:tcW w:w="894" w:type="dxa"/>
          </w:tcPr>
          <w:p w14:paraId="62F65069" w14:textId="77777777" w:rsidR="000319E6" w:rsidRPr="003A2949" w:rsidRDefault="000319E6" w:rsidP="00EA3752">
            <w:pPr>
              <w:spacing w:before="60" w:after="60" w:line="240" w:lineRule="auto"/>
              <w:jc w:val="center"/>
              <w:rPr>
                <w:rFonts w:cs="Arial"/>
                <w:b/>
                <w:color w:val="000000" w:themeColor="text1"/>
                <w:sz w:val="20"/>
                <w:szCs w:val="20"/>
                <w:lang w:val="en-GB"/>
              </w:rPr>
            </w:pPr>
          </w:p>
        </w:tc>
        <w:tc>
          <w:tcPr>
            <w:tcW w:w="2262" w:type="dxa"/>
          </w:tcPr>
          <w:p w14:paraId="1E77B246" w14:textId="256531C5" w:rsidR="000319E6" w:rsidRPr="003A2949" w:rsidRDefault="000319E6" w:rsidP="00EA3752">
            <w:pPr>
              <w:spacing w:before="60" w:after="60" w:line="240" w:lineRule="auto"/>
              <w:rPr>
                <w:rFonts w:cs="Arial"/>
                <w:color w:val="000000" w:themeColor="text1"/>
                <w:sz w:val="20"/>
                <w:szCs w:val="20"/>
                <w:lang w:val="en-GB"/>
              </w:rPr>
            </w:pPr>
            <w:r w:rsidRPr="003A2949">
              <w:rPr>
                <w:color w:val="000000" w:themeColor="text1"/>
                <w:sz w:val="20"/>
                <w:lang w:val="en-GB"/>
              </w:rPr>
              <w:t>Telephone cables</w:t>
            </w:r>
          </w:p>
        </w:tc>
        <w:tc>
          <w:tcPr>
            <w:tcW w:w="1003" w:type="dxa"/>
          </w:tcPr>
          <w:p w14:paraId="70FEF102" w14:textId="77777777" w:rsidR="000319E6" w:rsidRPr="003A2949" w:rsidRDefault="000319E6" w:rsidP="4630613D">
            <w:pPr>
              <w:spacing w:before="60" w:after="60" w:line="240" w:lineRule="auto"/>
              <w:jc w:val="center"/>
              <w:rPr>
                <w:rFonts w:cs="Arial"/>
                <w:color w:val="000000" w:themeColor="text1"/>
                <w:sz w:val="20"/>
                <w:szCs w:val="20"/>
                <w:lang w:val="en-GB"/>
              </w:rPr>
            </w:pPr>
          </w:p>
        </w:tc>
        <w:tc>
          <w:tcPr>
            <w:tcW w:w="2384" w:type="dxa"/>
          </w:tcPr>
          <w:p w14:paraId="7F70C1CC" w14:textId="3B09C566" w:rsidR="000319E6" w:rsidRPr="003A2949" w:rsidRDefault="000319E6" w:rsidP="243DBC4E">
            <w:pPr>
              <w:spacing w:before="60" w:after="60" w:line="240" w:lineRule="auto"/>
              <w:rPr>
                <w:rFonts w:cs="Arial"/>
                <w:color w:val="000000" w:themeColor="text1"/>
                <w:sz w:val="20"/>
                <w:szCs w:val="20"/>
                <w:lang w:val="en-GB"/>
              </w:rPr>
            </w:pPr>
            <w:r w:rsidRPr="003A2949">
              <w:rPr>
                <w:color w:val="000000" w:themeColor="text1"/>
                <w:sz w:val="20"/>
                <w:lang w:val="en-GB"/>
              </w:rPr>
              <w:t>Copper cables</w:t>
            </w:r>
          </w:p>
        </w:tc>
        <w:tc>
          <w:tcPr>
            <w:tcW w:w="3044" w:type="dxa"/>
          </w:tcPr>
          <w:p w14:paraId="23C7BADA" w14:textId="323028AC" w:rsidR="000319E6" w:rsidRPr="003A2949" w:rsidRDefault="000319E6" w:rsidP="4630613D">
            <w:pPr>
              <w:spacing w:before="60" w:after="60" w:line="240" w:lineRule="auto"/>
              <w:rPr>
                <w:rFonts w:cs="Arial"/>
                <w:color w:val="000000" w:themeColor="text1"/>
                <w:sz w:val="20"/>
                <w:szCs w:val="20"/>
                <w:lang w:val="en-GB"/>
              </w:rPr>
            </w:pPr>
            <w:r w:rsidRPr="003A2949">
              <w:rPr>
                <w:color w:val="000000" w:themeColor="text1"/>
                <w:sz w:val="20"/>
                <w:lang w:val="en-GB"/>
              </w:rPr>
              <w:t>Communications link between the main communications distributor and the building distributors with at least10 twin wires</w:t>
            </w:r>
          </w:p>
        </w:tc>
      </w:tr>
      <w:tr w:rsidR="00FF39B2" w:rsidRPr="003A2949" w14:paraId="4393B968" w14:textId="77777777" w:rsidTr="175AFD19">
        <w:tc>
          <w:tcPr>
            <w:tcW w:w="894" w:type="dxa"/>
          </w:tcPr>
          <w:p w14:paraId="6B699379" w14:textId="77777777" w:rsidR="00243A3B" w:rsidRPr="003A2949" w:rsidRDefault="00243A3B" w:rsidP="00EA3752">
            <w:pPr>
              <w:spacing w:before="60" w:after="60" w:line="240" w:lineRule="auto"/>
              <w:jc w:val="center"/>
              <w:rPr>
                <w:rFonts w:cs="Arial"/>
                <w:b/>
                <w:color w:val="000000" w:themeColor="text1"/>
                <w:sz w:val="20"/>
                <w:szCs w:val="20"/>
                <w:lang w:val="en-GB"/>
              </w:rPr>
            </w:pPr>
          </w:p>
        </w:tc>
        <w:tc>
          <w:tcPr>
            <w:tcW w:w="2262" w:type="dxa"/>
          </w:tcPr>
          <w:p w14:paraId="68CC6E03" w14:textId="3A7598BC" w:rsidR="00243A3B" w:rsidRPr="003A2949" w:rsidRDefault="00B10B81" w:rsidP="00EA3752">
            <w:pPr>
              <w:spacing w:before="60" w:after="60" w:line="240" w:lineRule="auto"/>
              <w:rPr>
                <w:rFonts w:cs="Arial"/>
                <w:color w:val="000000" w:themeColor="text1"/>
                <w:sz w:val="20"/>
                <w:szCs w:val="20"/>
                <w:lang w:val="en-GB"/>
              </w:rPr>
            </w:pPr>
            <w:r w:rsidRPr="003A2949">
              <w:rPr>
                <w:color w:val="000000" w:themeColor="text1"/>
                <w:sz w:val="20"/>
                <w:lang w:val="en-GB"/>
              </w:rPr>
              <w:t>Fire detection and fire alarm system</w:t>
            </w:r>
          </w:p>
        </w:tc>
        <w:tc>
          <w:tcPr>
            <w:tcW w:w="1003" w:type="dxa"/>
          </w:tcPr>
          <w:p w14:paraId="3FE9F23F" w14:textId="77777777" w:rsidR="00243A3B" w:rsidRPr="003A2949" w:rsidRDefault="00243A3B" w:rsidP="00EA3752">
            <w:pPr>
              <w:spacing w:before="60" w:after="60" w:line="240" w:lineRule="auto"/>
              <w:jc w:val="center"/>
              <w:rPr>
                <w:rFonts w:cs="Arial"/>
                <w:color w:val="000000" w:themeColor="text1"/>
                <w:sz w:val="20"/>
                <w:szCs w:val="20"/>
                <w:lang w:val="en-GB"/>
              </w:rPr>
            </w:pPr>
          </w:p>
        </w:tc>
        <w:tc>
          <w:tcPr>
            <w:tcW w:w="2384" w:type="dxa"/>
          </w:tcPr>
          <w:p w14:paraId="1F72F646" w14:textId="77777777" w:rsidR="00243A3B" w:rsidRPr="003A2949" w:rsidRDefault="00243A3B" w:rsidP="00EA3752">
            <w:pPr>
              <w:spacing w:before="60" w:after="60" w:line="240" w:lineRule="auto"/>
              <w:rPr>
                <w:rFonts w:cs="Arial"/>
                <w:color w:val="000000" w:themeColor="text1"/>
                <w:sz w:val="20"/>
                <w:szCs w:val="20"/>
                <w:lang w:val="en-GB"/>
              </w:rPr>
            </w:pPr>
          </w:p>
        </w:tc>
        <w:tc>
          <w:tcPr>
            <w:tcW w:w="3044" w:type="dxa"/>
          </w:tcPr>
          <w:p w14:paraId="1125B27F" w14:textId="7347F379" w:rsidR="00243A3B" w:rsidRPr="003A2949" w:rsidRDefault="00B10B81" w:rsidP="00EA3752">
            <w:pPr>
              <w:spacing w:before="60" w:after="60" w:line="240" w:lineRule="auto"/>
              <w:rPr>
                <w:rFonts w:cs="Arial"/>
                <w:color w:val="000000" w:themeColor="text1"/>
                <w:sz w:val="20"/>
                <w:szCs w:val="20"/>
                <w:lang w:val="en-GB"/>
              </w:rPr>
            </w:pPr>
            <w:r w:rsidRPr="003A2949">
              <w:rPr>
                <w:color w:val="000000" w:themeColor="text1"/>
                <w:sz w:val="20"/>
                <w:lang w:val="en-GB"/>
              </w:rPr>
              <w:t>Earliest detection system, alert must be transmitted to a central element (e.g. guard building)</w:t>
            </w:r>
          </w:p>
        </w:tc>
      </w:tr>
      <w:tr w:rsidR="00FF39B2" w:rsidRPr="003A2949" w14:paraId="64E912E7" w14:textId="77777777" w:rsidTr="175AFD19">
        <w:tc>
          <w:tcPr>
            <w:tcW w:w="894" w:type="dxa"/>
          </w:tcPr>
          <w:p w14:paraId="08CE6F91" w14:textId="77777777" w:rsidR="00243A3B" w:rsidRPr="003A2949" w:rsidRDefault="00243A3B" w:rsidP="00EA3752">
            <w:pPr>
              <w:spacing w:before="60" w:after="60" w:line="240" w:lineRule="auto"/>
              <w:jc w:val="center"/>
              <w:rPr>
                <w:rFonts w:cs="Arial"/>
                <w:b/>
                <w:color w:val="000000" w:themeColor="text1"/>
                <w:sz w:val="20"/>
                <w:szCs w:val="20"/>
                <w:lang w:val="en-GB"/>
              </w:rPr>
            </w:pPr>
          </w:p>
        </w:tc>
        <w:tc>
          <w:tcPr>
            <w:tcW w:w="2262" w:type="dxa"/>
          </w:tcPr>
          <w:p w14:paraId="187285BB" w14:textId="191FACB9" w:rsidR="00243A3B" w:rsidRPr="003A2949" w:rsidRDefault="00B10B81" w:rsidP="10EC76E1">
            <w:pPr>
              <w:spacing w:before="60" w:after="60" w:line="240" w:lineRule="auto"/>
              <w:rPr>
                <w:rFonts w:cs="Arial"/>
                <w:color w:val="000000" w:themeColor="text1"/>
                <w:sz w:val="20"/>
                <w:szCs w:val="20"/>
                <w:lang w:val="en-GB"/>
              </w:rPr>
            </w:pPr>
            <w:r w:rsidRPr="003A2949">
              <w:rPr>
                <w:color w:val="000000" w:themeColor="text1"/>
                <w:sz w:val="20"/>
                <w:lang w:val="en-GB"/>
              </w:rPr>
              <w:t>Intrusion detection system</w:t>
            </w:r>
          </w:p>
        </w:tc>
        <w:tc>
          <w:tcPr>
            <w:tcW w:w="1003" w:type="dxa"/>
          </w:tcPr>
          <w:p w14:paraId="56B20A0C" w14:textId="508174F0" w:rsidR="00243A3B" w:rsidRPr="003A2949" w:rsidRDefault="00243A3B" w:rsidP="10EC76E1">
            <w:pPr>
              <w:spacing w:before="60" w:after="60" w:line="240" w:lineRule="auto"/>
              <w:jc w:val="center"/>
              <w:rPr>
                <w:rFonts w:cs="Arial"/>
                <w:color w:val="000000" w:themeColor="text1"/>
                <w:sz w:val="20"/>
                <w:szCs w:val="20"/>
                <w:lang w:val="en-GB"/>
              </w:rPr>
            </w:pPr>
          </w:p>
        </w:tc>
        <w:tc>
          <w:tcPr>
            <w:tcW w:w="2384" w:type="dxa"/>
          </w:tcPr>
          <w:p w14:paraId="61CDCEAD" w14:textId="6A08A41D" w:rsidR="00243A3B" w:rsidRPr="003A2949" w:rsidRDefault="00243A3B" w:rsidP="10EC76E1">
            <w:pPr>
              <w:spacing w:before="60" w:after="60" w:line="240" w:lineRule="auto"/>
              <w:rPr>
                <w:rFonts w:cs="Arial"/>
                <w:color w:val="000000" w:themeColor="text1"/>
                <w:sz w:val="20"/>
                <w:szCs w:val="20"/>
                <w:lang w:val="en-GB"/>
              </w:rPr>
            </w:pPr>
          </w:p>
        </w:tc>
        <w:tc>
          <w:tcPr>
            <w:tcW w:w="3044" w:type="dxa"/>
          </w:tcPr>
          <w:p w14:paraId="5E51EA21" w14:textId="0F186201" w:rsidR="00243A3B" w:rsidRPr="003A2949" w:rsidRDefault="175AFD19" w:rsidP="175AFD19">
            <w:pPr>
              <w:spacing w:before="60" w:after="60" w:line="240" w:lineRule="auto"/>
              <w:rPr>
                <w:rFonts w:cs="Arial"/>
                <w:color w:val="000000" w:themeColor="text1"/>
                <w:sz w:val="20"/>
                <w:szCs w:val="20"/>
                <w:lang w:val="en-GB"/>
              </w:rPr>
            </w:pPr>
            <w:r w:rsidRPr="003A2949">
              <w:rPr>
                <w:color w:val="000000" w:themeColor="text1"/>
                <w:sz w:val="20"/>
                <w:lang w:val="en-GB"/>
              </w:rPr>
              <w:t>Must be included in planning, with alerts being transmitted to a central element (e.g. guard building)</w:t>
            </w:r>
          </w:p>
        </w:tc>
      </w:tr>
      <w:tr w:rsidR="00FF39B2" w:rsidRPr="003A2949" w14:paraId="393A5E8E" w14:textId="77777777" w:rsidTr="175AFD19">
        <w:tc>
          <w:tcPr>
            <w:tcW w:w="894" w:type="dxa"/>
          </w:tcPr>
          <w:p w14:paraId="77C94518" w14:textId="77777777" w:rsidR="00B10B81" w:rsidRPr="003A2949" w:rsidRDefault="00B10B81" w:rsidP="00EA3752">
            <w:pPr>
              <w:spacing w:before="60" w:after="60" w:line="240" w:lineRule="auto"/>
              <w:jc w:val="center"/>
              <w:rPr>
                <w:rFonts w:cs="Arial"/>
                <w:b/>
                <w:color w:val="000000" w:themeColor="text1"/>
                <w:sz w:val="20"/>
                <w:szCs w:val="20"/>
                <w:lang w:val="en-GB"/>
              </w:rPr>
            </w:pPr>
          </w:p>
        </w:tc>
        <w:tc>
          <w:tcPr>
            <w:tcW w:w="2262" w:type="dxa"/>
          </w:tcPr>
          <w:p w14:paraId="7F6C92FD" w14:textId="585ABE72" w:rsidR="00B10B81" w:rsidRPr="003A2949" w:rsidRDefault="00B10B81" w:rsidP="10EC76E1">
            <w:pPr>
              <w:spacing w:before="60" w:after="60" w:line="240" w:lineRule="auto"/>
              <w:rPr>
                <w:rFonts w:cs="Arial"/>
                <w:color w:val="000000" w:themeColor="text1"/>
                <w:sz w:val="20"/>
                <w:szCs w:val="20"/>
                <w:lang w:val="en-GB"/>
              </w:rPr>
            </w:pPr>
            <w:r w:rsidRPr="003A2949">
              <w:rPr>
                <w:color w:val="000000" w:themeColor="text1"/>
                <w:sz w:val="20"/>
                <w:lang w:val="en-GB"/>
              </w:rPr>
              <w:t>Base</w:t>
            </w:r>
          </w:p>
        </w:tc>
        <w:tc>
          <w:tcPr>
            <w:tcW w:w="1003" w:type="dxa"/>
          </w:tcPr>
          <w:p w14:paraId="034FFC0F" w14:textId="77777777" w:rsidR="00B10B81" w:rsidRPr="003A2949" w:rsidRDefault="00B10B81" w:rsidP="10EC76E1">
            <w:pPr>
              <w:spacing w:before="60" w:after="60" w:line="240" w:lineRule="auto"/>
              <w:jc w:val="center"/>
              <w:rPr>
                <w:rFonts w:cs="Arial"/>
                <w:color w:val="000000" w:themeColor="text1"/>
                <w:sz w:val="20"/>
                <w:szCs w:val="20"/>
                <w:lang w:val="en-GB"/>
              </w:rPr>
            </w:pPr>
          </w:p>
        </w:tc>
        <w:tc>
          <w:tcPr>
            <w:tcW w:w="2384" w:type="dxa"/>
          </w:tcPr>
          <w:p w14:paraId="2E858093" w14:textId="77777777" w:rsidR="00B10B81" w:rsidRPr="003A2949" w:rsidRDefault="00B10B81" w:rsidP="10EC76E1">
            <w:pPr>
              <w:spacing w:before="60" w:after="60" w:line="240" w:lineRule="auto"/>
              <w:rPr>
                <w:rFonts w:cs="Arial"/>
                <w:color w:val="000000" w:themeColor="text1"/>
                <w:sz w:val="20"/>
                <w:szCs w:val="20"/>
                <w:lang w:val="en-GB"/>
              </w:rPr>
            </w:pPr>
          </w:p>
        </w:tc>
        <w:tc>
          <w:tcPr>
            <w:tcW w:w="3044" w:type="dxa"/>
          </w:tcPr>
          <w:p w14:paraId="52A258ED" w14:textId="3CD1B47D" w:rsidR="00B10B81" w:rsidRPr="003A2949" w:rsidRDefault="00B10B81" w:rsidP="10EC76E1">
            <w:pPr>
              <w:spacing w:before="60" w:after="60" w:line="240" w:lineRule="auto"/>
              <w:rPr>
                <w:rFonts w:cs="Arial"/>
                <w:color w:val="000000" w:themeColor="text1"/>
                <w:sz w:val="20"/>
                <w:szCs w:val="20"/>
                <w:lang w:val="en-GB"/>
              </w:rPr>
            </w:pPr>
            <w:r w:rsidRPr="003A2949">
              <w:rPr>
                <w:color w:val="000000" w:themeColor="text1"/>
                <w:sz w:val="20"/>
                <w:lang w:val="en-GB"/>
              </w:rPr>
              <w:t>In the facility distribution node, all cabinets must be placed on bases. Alternative: Raised floor</w:t>
            </w:r>
          </w:p>
        </w:tc>
      </w:tr>
      <w:tr w:rsidR="00FF39B2" w:rsidRPr="003A2949" w14:paraId="6B45FF69" w14:textId="77777777" w:rsidTr="003A2949">
        <w:trPr>
          <w:cantSplit/>
        </w:trPr>
        <w:tc>
          <w:tcPr>
            <w:tcW w:w="894" w:type="dxa"/>
          </w:tcPr>
          <w:p w14:paraId="6940595B" w14:textId="77777777" w:rsidR="009A3B96" w:rsidRPr="003A2949" w:rsidRDefault="009A3B96" w:rsidP="00EA3752">
            <w:pPr>
              <w:spacing w:before="60" w:after="60" w:line="240" w:lineRule="auto"/>
              <w:jc w:val="center"/>
              <w:rPr>
                <w:rFonts w:cs="Arial"/>
                <w:b/>
                <w:color w:val="000000" w:themeColor="text1"/>
                <w:sz w:val="20"/>
                <w:szCs w:val="20"/>
                <w:lang w:val="en-GB"/>
              </w:rPr>
            </w:pPr>
          </w:p>
        </w:tc>
        <w:tc>
          <w:tcPr>
            <w:tcW w:w="2262" w:type="dxa"/>
          </w:tcPr>
          <w:p w14:paraId="64B0F988" w14:textId="61B5B008" w:rsidR="009A3B96" w:rsidRPr="003A2949" w:rsidRDefault="009A3B96" w:rsidP="10EC76E1">
            <w:pPr>
              <w:spacing w:before="60" w:after="60" w:line="240" w:lineRule="auto"/>
              <w:rPr>
                <w:rFonts w:cs="Arial"/>
                <w:color w:val="000000" w:themeColor="text1"/>
                <w:sz w:val="20"/>
                <w:szCs w:val="20"/>
                <w:lang w:val="en-GB"/>
              </w:rPr>
            </w:pPr>
            <w:r w:rsidRPr="003A2949">
              <w:rPr>
                <w:color w:val="000000" w:themeColor="text1"/>
                <w:sz w:val="20"/>
                <w:lang w:val="en-GB"/>
              </w:rPr>
              <w:t>Overvoltage protection</w:t>
            </w:r>
          </w:p>
        </w:tc>
        <w:tc>
          <w:tcPr>
            <w:tcW w:w="1003" w:type="dxa"/>
          </w:tcPr>
          <w:p w14:paraId="7461D1CF" w14:textId="77777777" w:rsidR="009A3B96" w:rsidRPr="003A2949" w:rsidRDefault="009A3B96" w:rsidP="10EC76E1">
            <w:pPr>
              <w:spacing w:before="60" w:after="60" w:line="240" w:lineRule="auto"/>
              <w:jc w:val="center"/>
              <w:rPr>
                <w:rFonts w:cs="Arial"/>
                <w:color w:val="000000" w:themeColor="text1"/>
                <w:sz w:val="20"/>
                <w:szCs w:val="20"/>
                <w:lang w:val="en-GB"/>
              </w:rPr>
            </w:pPr>
          </w:p>
        </w:tc>
        <w:tc>
          <w:tcPr>
            <w:tcW w:w="2384" w:type="dxa"/>
          </w:tcPr>
          <w:p w14:paraId="67BAF89E" w14:textId="23A3AA60" w:rsidR="009A3B96" w:rsidRPr="003A2949" w:rsidRDefault="009A3B96" w:rsidP="10EC76E1">
            <w:pPr>
              <w:spacing w:before="60" w:after="60" w:line="240" w:lineRule="auto"/>
              <w:rPr>
                <w:rFonts w:cs="Arial"/>
                <w:color w:val="000000" w:themeColor="text1"/>
                <w:sz w:val="20"/>
                <w:szCs w:val="20"/>
                <w:lang w:val="en-GB"/>
              </w:rPr>
            </w:pPr>
            <w:r w:rsidRPr="003A2949">
              <w:rPr>
                <w:color w:val="000000" w:themeColor="text1"/>
                <w:sz w:val="20"/>
                <w:lang w:val="en-GB"/>
              </w:rPr>
              <w:t>Primary protection for IT and communications cables in the immediate vicinity of the building inlet</w:t>
            </w:r>
          </w:p>
        </w:tc>
        <w:tc>
          <w:tcPr>
            <w:tcW w:w="3044" w:type="dxa"/>
          </w:tcPr>
          <w:p w14:paraId="7F0D70CE" w14:textId="1DD065DC" w:rsidR="009A3B96" w:rsidRPr="003A2949" w:rsidRDefault="009A3B96" w:rsidP="00EA3752">
            <w:pPr>
              <w:pStyle w:val="Listenabsatz"/>
              <w:numPr>
                <w:ilvl w:val="0"/>
                <w:numId w:val="34"/>
              </w:numPr>
              <w:spacing w:before="60" w:after="60" w:line="240" w:lineRule="auto"/>
              <w:rPr>
                <w:rFonts w:cs="Arial"/>
                <w:color w:val="000000" w:themeColor="text1"/>
                <w:sz w:val="20"/>
                <w:szCs w:val="20"/>
                <w:lang w:val="en-GB"/>
              </w:rPr>
            </w:pPr>
            <w:r w:rsidRPr="003A2949">
              <w:rPr>
                <w:color w:val="000000" w:themeColor="text1"/>
                <w:sz w:val="20"/>
                <w:lang w:val="en-GB"/>
              </w:rPr>
              <w:t>• Nominal DC spark-over voltage: VsdcN = 230 V</w:t>
            </w:r>
          </w:p>
          <w:p w14:paraId="41AD9841" w14:textId="0AB53BB4" w:rsidR="009A3B96" w:rsidRPr="003A2949" w:rsidRDefault="009A3B96" w:rsidP="00EA3752">
            <w:pPr>
              <w:pStyle w:val="Listenabsatz"/>
              <w:numPr>
                <w:ilvl w:val="0"/>
                <w:numId w:val="34"/>
              </w:numPr>
              <w:spacing w:before="60" w:after="60" w:line="240" w:lineRule="auto"/>
              <w:rPr>
                <w:rFonts w:cs="Arial"/>
                <w:color w:val="000000" w:themeColor="text1"/>
                <w:sz w:val="20"/>
                <w:szCs w:val="20"/>
                <w:lang w:val="en-GB"/>
              </w:rPr>
            </w:pPr>
            <w:r w:rsidRPr="003A2949">
              <w:rPr>
                <w:color w:val="000000" w:themeColor="text1"/>
                <w:sz w:val="20"/>
                <w:lang w:val="en-GB"/>
              </w:rPr>
              <w:t xml:space="preserve">Nominal alternating discharge current: </w:t>
            </w:r>
            <w:proofErr w:type="spellStart"/>
            <w:r w:rsidRPr="003A2949">
              <w:rPr>
                <w:color w:val="000000" w:themeColor="text1"/>
                <w:sz w:val="20"/>
                <w:lang w:val="en-GB"/>
              </w:rPr>
              <w:t>IdaN</w:t>
            </w:r>
            <w:proofErr w:type="spellEnd"/>
            <w:r w:rsidRPr="003A2949">
              <w:rPr>
                <w:color w:val="000000" w:themeColor="text1"/>
                <w:sz w:val="20"/>
                <w:lang w:val="en-GB"/>
              </w:rPr>
              <w:t xml:space="preserve"> = 2.5 A or 10 A</w:t>
            </w:r>
          </w:p>
          <w:p w14:paraId="0AE0C082" w14:textId="65C0253B" w:rsidR="009A3B96" w:rsidRPr="003A2949" w:rsidRDefault="009A3B96" w:rsidP="00EA3752">
            <w:pPr>
              <w:pStyle w:val="Listenabsatz"/>
              <w:numPr>
                <w:ilvl w:val="0"/>
                <w:numId w:val="34"/>
              </w:numPr>
              <w:spacing w:before="60" w:after="60" w:line="240" w:lineRule="auto"/>
              <w:rPr>
                <w:rFonts w:cs="Arial"/>
                <w:color w:val="000000" w:themeColor="text1"/>
                <w:sz w:val="20"/>
                <w:szCs w:val="20"/>
                <w:lang w:val="en-GB"/>
              </w:rPr>
            </w:pPr>
            <w:r w:rsidRPr="003A2949">
              <w:rPr>
                <w:color w:val="000000" w:themeColor="text1"/>
                <w:sz w:val="20"/>
                <w:lang w:val="en-GB"/>
              </w:rPr>
              <w:t xml:space="preserve">Nominal impulse discharge current: </w:t>
            </w:r>
            <w:proofErr w:type="spellStart"/>
            <w:r w:rsidRPr="003A2949">
              <w:rPr>
                <w:color w:val="000000" w:themeColor="text1"/>
                <w:sz w:val="20"/>
                <w:lang w:val="en-GB"/>
              </w:rPr>
              <w:t>idiN</w:t>
            </w:r>
            <w:proofErr w:type="spellEnd"/>
            <w:r w:rsidRPr="003A2949">
              <w:rPr>
                <w:color w:val="000000" w:themeColor="text1"/>
                <w:sz w:val="20"/>
                <w:lang w:val="en-GB"/>
              </w:rPr>
              <w:t xml:space="preserve"> = 2.5 A or 10 kA</w:t>
            </w:r>
          </w:p>
        </w:tc>
      </w:tr>
    </w:tbl>
    <w:p w14:paraId="2E89EF63" w14:textId="1C416D7B" w:rsidR="10EC76E1" w:rsidRPr="003A2949" w:rsidRDefault="10EC76E1">
      <w:pPr>
        <w:rPr>
          <w:color w:val="000000" w:themeColor="text1"/>
          <w:lang w:val="en-GB"/>
        </w:rPr>
      </w:pPr>
    </w:p>
    <w:p w14:paraId="1511C906" w14:textId="17613528" w:rsidR="000B0116" w:rsidRPr="003A2949" w:rsidRDefault="000B0116">
      <w:pPr>
        <w:rPr>
          <w:color w:val="000000" w:themeColor="text1"/>
          <w:lang w:val="en-GB"/>
        </w:rPr>
      </w:pPr>
      <w:r w:rsidRPr="003A2949">
        <w:rPr>
          <w:noProof/>
          <w:color w:val="000000" w:themeColor="text1"/>
          <w:lang w:val="en-GB"/>
        </w:rPr>
        <w:drawing>
          <wp:inline distT="0" distB="0" distL="0" distR="0" wp14:anchorId="466F1911" wp14:editId="56330100">
            <wp:extent cx="5760720" cy="5995670"/>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5995670"/>
                    </a:xfrm>
                    <a:prstGeom prst="rect">
                      <a:avLst/>
                    </a:prstGeom>
                  </pic:spPr>
                </pic:pic>
              </a:graphicData>
            </a:graphic>
          </wp:inline>
        </w:drawing>
      </w:r>
    </w:p>
    <w:tbl>
      <w:tblPr>
        <w:tblStyle w:val="Tabellenraster"/>
        <w:tblW w:w="9062" w:type="dxa"/>
        <w:tblLook w:val="04A0" w:firstRow="1" w:lastRow="0" w:firstColumn="1" w:lastColumn="0" w:noHBand="0" w:noVBand="1"/>
      </w:tblPr>
      <w:tblGrid>
        <w:gridCol w:w="4531"/>
        <w:gridCol w:w="4531"/>
      </w:tblGrid>
      <w:tr w:rsidR="00EA3752" w:rsidRPr="003A2949" w14:paraId="34E9F044" w14:textId="77777777" w:rsidTr="00EA3752">
        <w:tc>
          <w:tcPr>
            <w:tcW w:w="4531" w:type="dxa"/>
          </w:tcPr>
          <w:p w14:paraId="4B1D6F25" w14:textId="2C8D4C0D" w:rsidR="00EA3752" w:rsidRPr="003A2949" w:rsidRDefault="00EA3752" w:rsidP="00EA3752">
            <w:pPr>
              <w:spacing w:before="0" w:after="0" w:line="240" w:lineRule="auto"/>
              <w:rPr>
                <w:rStyle w:val="tw4winInternal"/>
                <w:lang w:val="de-DE"/>
              </w:rPr>
            </w:pPr>
            <w:r w:rsidRPr="003A2949">
              <w:rPr>
                <w:rStyle w:val="tw4winInternal"/>
                <w:lang w:val="de-DE"/>
              </w:rPr>
              <w:lastRenderedPageBreak/>
              <w:t>GA</w:t>
            </w:r>
          </w:p>
        </w:tc>
        <w:tc>
          <w:tcPr>
            <w:tcW w:w="4531" w:type="dxa"/>
          </w:tcPr>
          <w:p w14:paraId="73090DC3" w14:textId="323BE6FD"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Building automation</w:t>
            </w:r>
          </w:p>
        </w:tc>
      </w:tr>
      <w:tr w:rsidR="00EA3752" w:rsidRPr="003A2949" w14:paraId="66A413F3" w14:textId="77777777" w:rsidTr="00EA3752">
        <w:tc>
          <w:tcPr>
            <w:tcW w:w="4531" w:type="dxa"/>
          </w:tcPr>
          <w:p w14:paraId="0DB32557" w14:textId="114F85D2" w:rsidR="00EA3752" w:rsidRPr="003A2949" w:rsidRDefault="00EA3752" w:rsidP="00EA3752">
            <w:pPr>
              <w:spacing w:before="0" w:after="0" w:line="240" w:lineRule="auto"/>
              <w:rPr>
                <w:rStyle w:val="tw4winInternal"/>
                <w:lang w:val="de-DE"/>
              </w:rPr>
            </w:pPr>
            <w:r w:rsidRPr="003A2949">
              <w:rPr>
                <w:rStyle w:val="tw4winInternal"/>
                <w:lang w:val="de-DE"/>
              </w:rPr>
              <w:t>Kälte Klima</w:t>
            </w:r>
          </w:p>
        </w:tc>
        <w:tc>
          <w:tcPr>
            <w:tcW w:w="4531" w:type="dxa"/>
          </w:tcPr>
          <w:p w14:paraId="712226A8" w14:textId="3F195250"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Cooling, air conditioning</w:t>
            </w:r>
          </w:p>
        </w:tc>
      </w:tr>
      <w:tr w:rsidR="00EA3752" w:rsidRPr="003A2949" w14:paraId="37B5452B" w14:textId="77777777" w:rsidTr="00EA3752">
        <w:tc>
          <w:tcPr>
            <w:tcW w:w="4531" w:type="dxa"/>
          </w:tcPr>
          <w:p w14:paraId="3F9E4EEF" w14:textId="7F1AFF85" w:rsidR="00EA3752" w:rsidRPr="003A2949" w:rsidRDefault="00EA3752" w:rsidP="00EA3752">
            <w:pPr>
              <w:spacing w:before="0" w:after="0" w:line="240" w:lineRule="auto"/>
              <w:rPr>
                <w:rStyle w:val="tw4winInternal"/>
                <w:lang w:val="de-DE"/>
              </w:rPr>
            </w:pPr>
            <w:r w:rsidRPr="003A2949">
              <w:rPr>
                <w:rStyle w:val="tw4winInternal"/>
                <w:lang w:val="de-DE"/>
              </w:rPr>
              <w:t>Elektro UV-AV</w:t>
            </w:r>
          </w:p>
        </w:tc>
        <w:tc>
          <w:tcPr>
            <w:tcW w:w="4531" w:type="dxa"/>
          </w:tcPr>
          <w:p w14:paraId="02331001" w14:textId="49779374"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Power sub-distributor, general supply</w:t>
            </w:r>
          </w:p>
        </w:tc>
      </w:tr>
      <w:tr w:rsidR="00EA3752" w:rsidRPr="003A2949" w14:paraId="05C8D510" w14:textId="77777777" w:rsidTr="00EA3752">
        <w:tc>
          <w:tcPr>
            <w:tcW w:w="4531" w:type="dxa"/>
          </w:tcPr>
          <w:p w14:paraId="402B441C" w14:textId="7547CABA" w:rsidR="00EA3752" w:rsidRPr="003A2949" w:rsidRDefault="00EA3752" w:rsidP="00EA3752">
            <w:pPr>
              <w:spacing w:before="0" w:after="0" w:line="240" w:lineRule="auto"/>
              <w:rPr>
                <w:rStyle w:val="tw4winInternal"/>
                <w:lang w:val="de-DE"/>
              </w:rPr>
            </w:pPr>
            <w:r w:rsidRPr="003A2949">
              <w:rPr>
                <w:rStyle w:val="tw4winInternal"/>
                <w:lang w:val="de-DE"/>
              </w:rPr>
              <w:t>Optional</w:t>
            </w:r>
          </w:p>
        </w:tc>
        <w:tc>
          <w:tcPr>
            <w:tcW w:w="4531" w:type="dxa"/>
          </w:tcPr>
          <w:p w14:paraId="34B6061E" w14:textId="0B6096C5"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As required:</w:t>
            </w:r>
          </w:p>
        </w:tc>
      </w:tr>
      <w:tr w:rsidR="00EA3752" w:rsidRPr="003A2949" w14:paraId="01C845A8" w14:textId="77777777" w:rsidTr="00EA3752">
        <w:tc>
          <w:tcPr>
            <w:tcW w:w="4531" w:type="dxa"/>
          </w:tcPr>
          <w:p w14:paraId="04A26802" w14:textId="70063929" w:rsidR="00EA3752" w:rsidRPr="003A2949" w:rsidRDefault="00EA3752" w:rsidP="00EA3752">
            <w:pPr>
              <w:spacing w:before="0" w:after="0" w:line="240" w:lineRule="auto"/>
              <w:rPr>
                <w:rStyle w:val="tw4winInternal"/>
                <w:lang w:val="de-DE"/>
              </w:rPr>
            </w:pPr>
            <w:r w:rsidRPr="003A2949">
              <w:rPr>
                <w:rStyle w:val="tw4winInternal"/>
                <w:lang w:val="de-DE"/>
              </w:rPr>
              <w:t>Elektro-NSHV</w:t>
            </w:r>
          </w:p>
        </w:tc>
        <w:tc>
          <w:tcPr>
            <w:tcW w:w="4531" w:type="dxa"/>
          </w:tcPr>
          <w:p w14:paraId="3F5DFAAF" w14:textId="1384BDF0"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Main low-voltage distribution frame</w:t>
            </w:r>
          </w:p>
        </w:tc>
      </w:tr>
      <w:tr w:rsidR="00EA3752" w:rsidRPr="003A2949" w14:paraId="6069D558" w14:textId="77777777" w:rsidTr="00EA3752">
        <w:tc>
          <w:tcPr>
            <w:tcW w:w="4531" w:type="dxa"/>
          </w:tcPr>
          <w:p w14:paraId="7B24FD91" w14:textId="51523513" w:rsidR="00EA3752" w:rsidRPr="003A2949" w:rsidRDefault="00EA3752" w:rsidP="00EA3752">
            <w:pPr>
              <w:spacing w:before="0" w:after="0" w:line="240" w:lineRule="auto"/>
              <w:rPr>
                <w:rStyle w:val="tw4winInternal"/>
                <w:lang w:val="de-DE"/>
              </w:rPr>
            </w:pPr>
            <w:r w:rsidRPr="003A2949">
              <w:rPr>
                <w:rStyle w:val="tw4winInternal"/>
                <w:lang w:val="de-DE"/>
              </w:rPr>
              <w:t>NEA</w:t>
            </w:r>
          </w:p>
        </w:tc>
        <w:tc>
          <w:tcPr>
            <w:tcW w:w="4531" w:type="dxa"/>
          </w:tcPr>
          <w:p w14:paraId="6AA1C607" w14:textId="667766C5"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Emergency power system</w:t>
            </w:r>
          </w:p>
        </w:tc>
      </w:tr>
      <w:tr w:rsidR="00EA3752" w:rsidRPr="003A2949" w14:paraId="1180DF39" w14:textId="77777777" w:rsidTr="00EA3752">
        <w:tc>
          <w:tcPr>
            <w:tcW w:w="4531" w:type="dxa"/>
          </w:tcPr>
          <w:p w14:paraId="09BC71E6" w14:textId="49DBA684" w:rsidR="00EA3752" w:rsidRPr="003A2949" w:rsidRDefault="00EA3752" w:rsidP="00EA3752">
            <w:pPr>
              <w:spacing w:before="0" w:after="0" w:line="240" w:lineRule="auto"/>
              <w:rPr>
                <w:rStyle w:val="tw4winInternal"/>
                <w:lang w:val="de-DE"/>
              </w:rPr>
            </w:pPr>
            <w:r w:rsidRPr="003A2949">
              <w:rPr>
                <w:rStyle w:val="tw4winInternal"/>
                <w:lang w:val="de-DE"/>
              </w:rPr>
              <w:t>Elektro UV-IT (USV)</w:t>
            </w:r>
          </w:p>
        </w:tc>
        <w:tc>
          <w:tcPr>
            <w:tcW w:w="4531" w:type="dxa"/>
          </w:tcPr>
          <w:p w14:paraId="6310F32A" w14:textId="0DAE7174"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IT sub-distributor (UPS)</w:t>
            </w:r>
          </w:p>
        </w:tc>
      </w:tr>
      <w:tr w:rsidR="00EA3752" w:rsidRPr="003A2949" w14:paraId="12FF6634" w14:textId="77777777" w:rsidTr="00EA3752">
        <w:tc>
          <w:tcPr>
            <w:tcW w:w="4531" w:type="dxa"/>
          </w:tcPr>
          <w:p w14:paraId="72060170" w14:textId="5089B466" w:rsidR="00EA3752" w:rsidRPr="003A2949" w:rsidRDefault="00EA3752" w:rsidP="00EA3752">
            <w:pPr>
              <w:spacing w:before="0" w:after="0" w:line="240" w:lineRule="auto"/>
              <w:rPr>
                <w:rStyle w:val="tw4winInternal"/>
                <w:lang w:val="de-DE"/>
              </w:rPr>
            </w:pPr>
            <w:r w:rsidRPr="003A2949">
              <w:rPr>
                <w:rStyle w:val="tw4winInternal"/>
                <w:lang w:val="de-DE"/>
              </w:rPr>
              <w:t>USV</w:t>
            </w:r>
          </w:p>
        </w:tc>
        <w:tc>
          <w:tcPr>
            <w:tcW w:w="4531" w:type="dxa"/>
          </w:tcPr>
          <w:p w14:paraId="66ADCDE6" w14:textId="78433977"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UPS</w:t>
            </w:r>
          </w:p>
        </w:tc>
      </w:tr>
      <w:tr w:rsidR="00EA3752" w:rsidRPr="003A2949" w14:paraId="5604D8EF" w14:textId="77777777" w:rsidTr="00EA3752">
        <w:tc>
          <w:tcPr>
            <w:tcW w:w="4531" w:type="dxa"/>
          </w:tcPr>
          <w:p w14:paraId="284B841C" w14:textId="5665F7B0" w:rsidR="00EA3752" w:rsidRPr="003A2949" w:rsidRDefault="00EA3752" w:rsidP="00EA3752">
            <w:pPr>
              <w:spacing w:before="0" w:after="0" w:line="240" w:lineRule="auto"/>
              <w:rPr>
                <w:rStyle w:val="tw4winInternal"/>
                <w:lang w:val="de-DE"/>
              </w:rPr>
            </w:pPr>
            <w:proofErr w:type="spellStart"/>
            <w:r w:rsidRPr="003A2949">
              <w:rPr>
                <w:rStyle w:val="tw4winInternal"/>
                <w:lang w:val="de-DE"/>
              </w:rPr>
              <w:t>VolP</w:t>
            </w:r>
            <w:proofErr w:type="spellEnd"/>
            <w:r w:rsidRPr="003A2949">
              <w:rPr>
                <w:rStyle w:val="tw4winInternal"/>
                <w:lang w:val="de-DE"/>
              </w:rPr>
              <w:t xml:space="preserve"> TK-Anlage</w:t>
            </w:r>
          </w:p>
        </w:tc>
        <w:tc>
          <w:tcPr>
            <w:tcW w:w="4531" w:type="dxa"/>
          </w:tcPr>
          <w:p w14:paraId="679F22A1" w14:textId="460091A0" w:rsidR="00EA3752" w:rsidRPr="003A2949" w:rsidRDefault="00EA3752" w:rsidP="00EA3752">
            <w:pPr>
              <w:spacing w:before="0" w:after="0" w:line="240" w:lineRule="auto"/>
              <w:rPr>
                <w:color w:val="000000" w:themeColor="text1"/>
                <w:sz w:val="22"/>
                <w:lang w:val="en-GB"/>
              </w:rPr>
            </w:pPr>
            <w:proofErr w:type="spellStart"/>
            <w:r w:rsidRPr="003A2949">
              <w:rPr>
                <w:color w:val="000000" w:themeColor="text1"/>
                <w:sz w:val="22"/>
                <w:lang w:val="en-GB"/>
              </w:rPr>
              <w:t>VolP</w:t>
            </w:r>
            <w:proofErr w:type="spellEnd"/>
            <w:r w:rsidRPr="003A2949">
              <w:rPr>
                <w:color w:val="000000" w:themeColor="text1"/>
                <w:sz w:val="22"/>
                <w:lang w:val="en-GB"/>
              </w:rPr>
              <w:t xml:space="preserve"> telecommunications system</w:t>
            </w:r>
          </w:p>
        </w:tc>
      </w:tr>
      <w:tr w:rsidR="00EA3752" w:rsidRPr="003A2949" w14:paraId="5C8C6F3E" w14:textId="77777777" w:rsidTr="00EA3752">
        <w:tc>
          <w:tcPr>
            <w:tcW w:w="4531" w:type="dxa"/>
          </w:tcPr>
          <w:p w14:paraId="2531ECC4" w14:textId="382F9EC2" w:rsidR="00EA3752" w:rsidRPr="003A2949" w:rsidRDefault="00EA3752" w:rsidP="00EA3752">
            <w:pPr>
              <w:spacing w:before="0" w:after="0" w:line="240" w:lineRule="auto"/>
              <w:rPr>
                <w:rStyle w:val="tw4winInternal"/>
                <w:lang w:val="de-DE"/>
              </w:rPr>
            </w:pPr>
            <w:r w:rsidRPr="003A2949">
              <w:rPr>
                <w:rStyle w:val="tw4winInternal"/>
                <w:lang w:val="de-DE"/>
              </w:rPr>
              <w:t>Fm-</w:t>
            </w:r>
            <w:proofErr w:type="spellStart"/>
            <w:r w:rsidRPr="003A2949">
              <w:rPr>
                <w:rStyle w:val="tw4winInternal"/>
                <w:lang w:val="de-DE"/>
              </w:rPr>
              <w:t>HVt</w:t>
            </w:r>
            <w:proofErr w:type="spellEnd"/>
          </w:p>
        </w:tc>
        <w:tc>
          <w:tcPr>
            <w:tcW w:w="4531" w:type="dxa"/>
          </w:tcPr>
          <w:p w14:paraId="308C68AE" w14:textId="1EDF89A8"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Main communications distributor</w:t>
            </w:r>
          </w:p>
        </w:tc>
      </w:tr>
      <w:tr w:rsidR="00EA3752" w:rsidRPr="003A2949" w14:paraId="5FF28BFD" w14:textId="77777777" w:rsidTr="00EA3752">
        <w:tc>
          <w:tcPr>
            <w:tcW w:w="4531" w:type="dxa"/>
          </w:tcPr>
          <w:p w14:paraId="3FF884C2" w14:textId="51BD09BC" w:rsidR="00EA3752" w:rsidRPr="003A2949" w:rsidRDefault="00EA3752" w:rsidP="00EA3752">
            <w:pPr>
              <w:spacing w:before="0" w:after="0" w:line="240" w:lineRule="auto"/>
              <w:rPr>
                <w:rStyle w:val="tw4winInternal"/>
                <w:lang w:val="de-DE"/>
              </w:rPr>
            </w:pPr>
            <w:r w:rsidRPr="003A2949">
              <w:rPr>
                <w:rStyle w:val="tw4winInternal"/>
                <w:lang w:val="de-DE"/>
              </w:rPr>
              <w:t>Liegenschaft n x Gebäude</w:t>
            </w:r>
          </w:p>
        </w:tc>
        <w:tc>
          <w:tcPr>
            <w:tcW w:w="4531" w:type="dxa"/>
          </w:tcPr>
          <w:p w14:paraId="1DE80B16" w14:textId="00B0C668"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Facility n x building</w:t>
            </w:r>
          </w:p>
        </w:tc>
      </w:tr>
      <w:tr w:rsidR="00EA3752" w:rsidRPr="003A2949" w14:paraId="236F0DC5" w14:textId="77777777" w:rsidTr="00EA3752">
        <w:tc>
          <w:tcPr>
            <w:tcW w:w="4531" w:type="dxa"/>
          </w:tcPr>
          <w:p w14:paraId="3C7FDA22" w14:textId="3857915C" w:rsidR="00EA3752" w:rsidRPr="003A2949" w:rsidRDefault="00EA3752" w:rsidP="00EA3752">
            <w:pPr>
              <w:spacing w:before="0" w:after="0" w:line="240" w:lineRule="auto"/>
              <w:rPr>
                <w:rStyle w:val="tw4winInternal"/>
                <w:lang w:val="de-DE"/>
              </w:rPr>
            </w:pPr>
            <w:r w:rsidRPr="003A2949">
              <w:rPr>
                <w:rStyle w:val="tw4winInternal"/>
                <w:lang w:val="de-DE"/>
              </w:rPr>
              <w:t>APL</w:t>
            </w:r>
          </w:p>
        </w:tc>
        <w:tc>
          <w:tcPr>
            <w:tcW w:w="4531" w:type="dxa"/>
          </w:tcPr>
          <w:p w14:paraId="543423EE" w14:textId="18B82521"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Demarcation point</w:t>
            </w:r>
          </w:p>
        </w:tc>
      </w:tr>
      <w:tr w:rsidR="00EA3752" w:rsidRPr="003A2949" w14:paraId="0A85FA84" w14:textId="77777777" w:rsidTr="00EA3752">
        <w:tc>
          <w:tcPr>
            <w:tcW w:w="4531" w:type="dxa"/>
          </w:tcPr>
          <w:p w14:paraId="58DFC885" w14:textId="65520443" w:rsidR="00EA3752" w:rsidRPr="003A2949" w:rsidRDefault="00EA3752" w:rsidP="00EA3752">
            <w:pPr>
              <w:spacing w:before="0" w:after="0" w:line="240" w:lineRule="auto"/>
              <w:rPr>
                <w:rStyle w:val="tw4winInternal"/>
                <w:lang w:val="de-DE"/>
              </w:rPr>
            </w:pPr>
            <w:r w:rsidRPr="003A2949">
              <w:rPr>
                <w:rStyle w:val="tw4winInternal"/>
                <w:lang w:val="de-DE"/>
              </w:rPr>
              <w:t>Carrier</w:t>
            </w:r>
          </w:p>
        </w:tc>
        <w:tc>
          <w:tcPr>
            <w:tcW w:w="4531" w:type="dxa"/>
          </w:tcPr>
          <w:p w14:paraId="6AF39E27" w14:textId="6B750FF2"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Carrier</w:t>
            </w:r>
          </w:p>
        </w:tc>
      </w:tr>
      <w:tr w:rsidR="00EA3752" w:rsidRPr="003A2949" w14:paraId="6E11B7A7" w14:textId="77777777" w:rsidTr="00EA3752">
        <w:tc>
          <w:tcPr>
            <w:tcW w:w="4531" w:type="dxa"/>
          </w:tcPr>
          <w:p w14:paraId="74D461D0" w14:textId="22EE6C9C" w:rsidR="00EA3752" w:rsidRPr="003A2949" w:rsidRDefault="00EA3752" w:rsidP="00EA3752">
            <w:pPr>
              <w:spacing w:before="0" w:after="0" w:line="240" w:lineRule="auto"/>
              <w:rPr>
                <w:rStyle w:val="tw4winInternal"/>
                <w:lang w:val="de-DE"/>
              </w:rPr>
            </w:pPr>
            <w:r w:rsidRPr="003A2949">
              <w:rPr>
                <w:rStyle w:val="tw4winInternal"/>
                <w:lang w:val="de-DE"/>
              </w:rPr>
              <w:t>WAN</w:t>
            </w:r>
          </w:p>
        </w:tc>
        <w:tc>
          <w:tcPr>
            <w:tcW w:w="4531" w:type="dxa"/>
          </w:tcPr>
          <w:p w14:paraId="742A11AB" w14:textId="04F19BA9"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WAN</w:t>
            </w:r>
          </w:p>
        </w:tc>
      </w:tr>
      <w:tr w:rsidR="00EA3752" w:rsidRPr="003A2949" w14:paraId="1F39BEEF" w14:textId="77777777" w:rsidTr="00EA3752">
        <w:tc>
          <w:tcPr>
            <w:tcW w:w="4531" w:type="dxa"/>
          </w:tcPr>
          <w:p w14:paraId="4A2BC2DF" w14:textId="71B2459A" w:rsidR="00EA3752" w:rsidRPr="003A2949" w:rsidRDefault="00EA3752" w:rsidP="00EA3752">
            <w:pPr>
              <w:spacing w:before="0" w:after="0" w:line="240" w:lineRule="auto"/>
              <w:rPr>
                <w:rStyle w:val="tw4winInternal"/>
                <w:lang w:val="de-DE"/>
              </w:rPr>
            </w:pPr>
            <w:r w:rsidRPr="003A2949">
              <w:rPr>
                <w:rStyle w:val="tw4winInternal"/>
                <w:lang w:val="de-DE"/>
              </w:rPr>
              <w:t>LAN</w:t>
            </w:r>
          </w:p>
        </w:tc>
        <w:tc>
          <w:tcPr>
            <w:tcW w:w="4531" w:type="dxa"/>
          </w:tcPr>
          <w:p w14:paraId="2695598E" w14:textId="43ED4B15"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LAN</w:t>
            </w:r>
          </w:p>
        </w:tc>
      </w:tr>
      <w:tr w:rsidR="00EA3752" w:rsidRPr="003A2949" w14:paraId="5289F229" w14:textId="77777777" w:rsidTr="00EA3752">
        <w:tc>
          <w:tcPr>
            <w:tcW w:w="4531" w:type="dxa"/>
          </w:tcPr>
          <w:p w14:paraId="15E966D9" w14:textId="42E5A80B" w:rsidR="00EA3752" w:rsidRPr="003A2949" w:rsidRDefault="00EA3752" w:rsidP="00EA3752">
            <w:pPr>
              <w:spacing w:before="0" w:after="0" w:line="240" w:lineRule="auto"/>
              <w:rPr>
                <w:rStyle w:val="tw4winInternal"/>
                <w:lang w:val="de-DE"/>
              </w:rPr>
            </w:pPr>
            <w:r w:rsidRPr="003A2949">
              <w:rPr>
                <w:rStyle w:val="tw4winInternal"/>
                <w:lang w:val="de-DE"/>
              </w:rPr>
              <w:t>LWL-Primärnetz Liegenschaft n x Gebäude</w:t>
            </w:r>
          </w:p>
        </w:tc>
        <w:tc>
          <w:tcPr>
            <w:tcW w:w="4531" w:type="dxa"/>
          </w:tcPr>
          <w:p w14:paraId="779B5C3B" w14:textId="01663050"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Fibre-optic primary network n x building</w:t>
            </w:r>
          </w:p>
        </w:tc>
      </w:tr>
      <w:tr w:rsidR="00EA3752" w:rsidRPr="003A2949" w14:paraId="1214F697" w14:textId="77777777" w:rsidTr="00EA3752">
        <w:tc>
          <w:tcPr>
            <w:tcW w:w="4531" w:type="dxa"/>
          </w:tcPr>
          <w:p w14:paraId="37E16610" w14:textId="2D25681E" w:rsidR="00EA3752" w:rsidRPr="003A2949" w:rsidRDefault="00EA3752" w:rsidP="00EA3752">
            <w:pPr>
              <w:spacing w:before="0" w:after="0" w:line="240" w:lineRule="auto"/>
              <w:rPr>
                <w:rStyle w:val="tw4winInternal"/>
                <w:lang w:val="de-DE"/>
              </w:rPr>
            </w:pPr>
            <w:r w:rsidRPr="003A2949">
              <w:rPr>
                <w:rStyle w:val="tw4winInternal"/>
                <w:lang w:val="de-DE"/>
              </w:rPr>
              <w:t xml:space="preserve">Übersichtsschema </w:t>
            </w:r>
            <w:proofErr w:type="spellStart"/>
            <w:r w:rsidRPr="003A2949">
              <w:rPr>
                <w:rStyle w:val="tw4winInternal"/>
                <w:lang w:val="de-DE"/>
              </w:rPr>
              <w:t>LVt</w:t>
            </w:r>
            <w:proofErr w:type="spellEnd"/>
            <w:r w:rsidRPr="003A2949">
              <w:rPr>
                <w:rStyle w:val="tw4winInternal"/>
                <w:lang w:val="de-DE"/>
              </w:rPr>
              <w:t>-Raum</w:t>
            </w:r>
          </w:p>
        </w:tc>
        <w:tc>
          <w:tcPr>
            <w:tcW w:w="4531" w:type="dxa"/>
          </w:tcPr>
          <w:p w14:paraId="5D153812" w14:textId="427B019D" w:rsidR="00EA3752" w:rsidRPr="003A2949" w:rsidRDefault="00EA3752" w:rsidP="00EA3752">
            <w:pPr>
              <w:spacing w:before="0" w:after="0" w:line="240" w:lineRule="auto"/>
              <w:rPr>
                <w:color w:val="000000" w:themeColor="text1"/>
                <w:sz w:val="22"/>
                <w:lang w:val="en-GB"/>
              </w:rPr>
            </w:pPr>
            <w:r w:rsidRPr="003A2949">
              <w:rPr>
                <w:color w:val="000000" w:themeColor="text1"/>
                <w:sz w:val="22"/>
                <w:lang w:val="en-GB"/>
              </w:rPr>
              <w:t>Basic diagram of facility distribution room</w:t>
            </w:r>
          </w:p>
        </w:tc>
      </w:tr>
    </w:tbl>
    <w:p w14:paraId="07410884" w14:textId="77777777" w:rsidR="00EA3752" w:rsidRPr="003A2949" w:rsidRDefault="00EA3752">
      <w:pPr>
        <w:rPr>
          <w:color w:val="000000" w:themeColor="text1"/>
          <w:sz w:val="22"/>
          <w:lang w:val="en-GB"/>
        </w:rPr>
      </w:pPr>
    </w:p>
    <w:p w14:paraId="07547A01" w14:textId="2F437FFA" w:rsidR="00694325" w:rsidRPr="003A2949" w:rsidRDefault="00B10B81" w:rsidP="00C925A4">
      <w:pPr>
        <w:pStyle w:val="Listenabsatz"/>
        <w:spacing w:before="0" w:after="0" w:line="276" w:lineRule="auto"/>
        <w:ind w:left="567"/>
        <w:contextualSpacing w:val="0"/>
        <w:jc w:val="both"/>
        <w:rPr>
          <w:color w:val="000000" w:themeColor="text1"/>
          <w:lang w:val="en-GB"/>
        </w:rPr>
      </w:pPr>
      <w:r w:rsidRPr="003A2949">
        <w:rPr>
          <w:noProof/>
          <w:color w:val="000000" w:themeColor="text1"/>
          <w:lang w:val="en-GB"/>
        </w:rPr>
        <w:lastRenderedPageBreak/>
        <w:drawing>
          <wp:inline distT="0" distB="0" distL="0" distR="0" wp14:anchorId="49C09020" wp14:editId="7B65E820">
            <wp:extent cx="4448796" cy="6839905"/>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48796" cy="6839905"/>
                    </a:xfrm>
                    <a:prstGeom prst="rect">
                      <a:avLst/>
                    </a:prstGeom>
                  </pic:spPr>
                </pic:pic>
              </a:graphicData>
            </a:graphic>
          </wp:inline>
        </w:drawing>
      </w:r>
    </w:p>
    <w:tbl>
      <w:tblPr>
        <w:tblStyle w:val="Tabellenraster"/>
        <w:tblW w:w="9062" w:type="dxa"/>
        <w:tblLook w:val="04A0" w:firstRow="1" w:lastRow="0" w:firstColumn="1" w:lastColumn="0" w:noHBand="0" w:noVBand="1"/>
      </w:tblPr>
      <w:tblGrid>
        <w:gridCol w:w="4531"/>
        <w:gridCol w:w="4531"/>
      </w:tblGrid>
      <w:tr w:rsidR="00D1164F" w:rsidRPr="003A2949" w14:paraId="6F62EF62" w14:textId="77777777" w:rsidTr="00D1164F">
        <w:tc>
          <w:tcPr>
            <w:tcW w:w="4531" w:type="dxa"/>
          </w:tcPr>
          <w:p w14:paraId="0E79B9AC" w14:textId="619312AA" w:rsidR="00D1164F" w:rsidRPr="003A2949" w:rsidRDefault="00D1164F" w:rsidP="00D1164F">
            <w:pPr>
              <w:spacing w:before="0" w:after="0" w:line="276" w:lineRule="auto"/>
              <w:jc w:val="both"/>
              <w:rPr>
                <w:rStyle w:val="tw4winInternal"/>
                <w:lang w:val="de-DE"/>
              </w:rPr>
            </w:pPr>
            <w:r w:rsidRPr="003A2949">
              <w:rPr>
                <w:rStyle w:val="tw4winInternal"/>
                <w:lang w:val="de-DE"/>
              </w:rPr>
              <w:t>Reserve</w:t>
            </w:r>
          </w:p>
        </w:tc>
        <w:tc>
          <w:tcPr>
            <w:tcW w:w="4531" w:type="dxa"/>
          </w:tcPr>
          <w:p w14:paraId="5166F110" w14:textId="248721F5"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Reserve</w:t>
            </w:r>
          </w:p>
        </w:tc>
      </w:tr>
      <w:tr w:rsidR="00D1164F" w:rsidRPr="003A2949" w14:paraId="626885AA" w14:textId="77777777" w:rsidTr="00D1164F">
        <w:tc>
          <w:tcPr>
            <w:tcW w:w="4531" w:type="dxa"/>
          </w:tcPr>
          <w:p w14:paraId="418672EB" w14:textId="6122DB14" w:rsidR="00D1164F" w:rsidRPr="003A2949" w:rsidRDefault="00D1164F" w:rsidP="00D1164F">
            <w:pPr>
              <w:spacing w:before="0" w:after="0" w:line="276" w:lineRule="auto"/>
              <w:jc w:val="both"/>
              <w:rPr>
                <w:rStyle w:val="tw4winInternal"/>
                <w:lang w:val="de-DE"/>
              </w:rPr>
            </w:pPr>
            <w:r w:rsidRPr="003A2949">
              <w:rPr>
                <w:rStyle w:val="tw4winInternal"/>
                <w:lang w:val="de-DE"/>
              </w:rPr>
              <w:t>UV-IT (USV)</w:t>
            </w:r>
          </w:p>
        </w:tc>
        <w:tc>
          <w:tcPr>
            <w:tcW w:w="4531" w:type="dxa"/>
          </w:tcPr>
          <w:p w14:paraId="6EEED020" w14:textId="6F2E885F"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IT sub-distributor (UPS)</w:t>
            </w:r>
          </w:p>
        </w:tc>
      </w:tr>
      <w:tr w:rsidR="00D1164F" w:rsidRPr="003A2949" w14:paraId="16E7C4EC" w14:textId="77777777" w:rsidTr="00D1164F">
        <w:tc>
          <w:tcPr>
            <w:tcW w:w="4531" w:type="dxa"/>
          </w:tcPr>
          <w:p w14:paraId="5EDCB887" w14:textId="2CB9800E" w:rsidR="00D1164F" w:rsidRPr="003A2949" w:rsidRDefault="00D1164F" w:rsidP="00D1164F">
            <w:pPr>
              <w:spacing w:before="0" w:after="0" w:line="276" w:lineRule="auto"/>
              <w:jc w:val="both"/>
              <w:rPr>
                <w:rStyle w:val="tw4winInternal"/>
                <w:lang w:val="de-DE"/>
              </w:rPr>
            </w:pPr>
            <w:r w:rsidRPr="003A2949">
              <w:rPr>
                <w:rStyle w:val="tw4winInternal"/>
                <w:lang w:val="de-DE"/>
              </w:rPr>
              <w:t>UV-AV</w:t>
            </w:r>
          </w:p>
        </w:tc>
        <w:tc>
          <w:tcPr>
            <w:tcW w:w="4531" w:type="dxa"/>
          </w:tcPr>
          <w:p w14:paraId="2D582B74" w14:textId="67329294"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General power supply sub-distributor</w:t>
            </w:r>
          </w:p>
        </w:tc>
      </w:tr>
      <w:tr w:rsidR="00D1164F" w:rsidRPr="003A2949" w14:paraId="2BC037C4" w14:textId="77777777" w:rsidTr="00D1164F">
        <w:tc>
          <w:tcPr>
            <w:tcW w:w="4531" w:type="dxa"/>
          </w:tcPr>
          <w:p w14:paraId="547A5086" w14:textId="0DD397FE" w:rsidR="00D1164F" w:rsidRPr="003A2949" w:rsidRDefault="00D1164F" w:rsidP="00D1164F">
            <w:pPr>
              <w:spacing w:before="0" w:after="0" w:line="276" w:lineRule="auto"/>
              <w:jc w:val="both"/>
              <w:rPr>
                <w:rStyle w:val="tw4winInternal"/>
                <w:lang w:val="de-DE"/>
              </w:rPr>
            </w:pPr>
            <w:r w:rsidRPr="003A2949">
              <w:rPr>
                <w:rStyle w:val="tw4winInternal"/>
                <w:lang w:val="de-DE"/>
              </w:rPr>
              <w:t>Online-USV (statistischer Bypass)</w:t>
            </w:r>
          </w:p>
        </w:tc>
        <w:tc>
          <w:tcPr>
            <w:tcW w:w="4531" w:type="dxa"/>
          </w:tcPr>
          <w:p w14:paraId="385047B6" w14:textId="1A2E3187"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Online UPS (static bypass)</w:t>
            </w:r>
          </w:p>
        </w:tc>
      </w:tr>
      <w:tr w:rsidR="00D1164F" w:rsidRPr="003A2949" w14:paraId="526726DE" w14:textId="77777777" w:rsidTr="00D1164F">
        <w:tc>
          <w:tcPr>
            <w:tcW w:w="4531" w:type="dxa"/>
          </w:tcPr>
          <w:p w14:paraId="08281447" w14:textId="66600EBA" w:rsidR="00D1164F" w:rsidRPr="003A2949" w:rsidRDefault="00D1164F" w:rsidP="00D1164F">
            <w:pPr>
              <w:spacing w:before="0" w:after="0" w:line="276" w:lineRule="auto"/>
              <w:jc w:val="both"/>
              <w:rPr>
                <w:rStyle w:val="tw4winInternal"/>
                <w:lang w:val="de-DE"/>
              </w:rPr>
            </w:pPr>
            <w:r w:rsidRPr="003A2949">
              <w:rPr>
                <w:rStyle w:val="tw4winInternal"/>
                <w:lang w:val="de-DE"/>
              </w:rPr>
              <w:t>Externer Bypass (Handumgehung)</w:t>
            </w:r>
          </w:p>
        </w:tc>
        <w:tc>
          <w:tcPr>
            <w:tcW w:w="4531" w:type="dxa"/>
          </w:tcPr>
          <w:p w14:paraId="5FFCFFC1" w14:textId="792EC1E2"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External bypass (manual bypass)</w:t>
            </w:r>
          </w:p>
        </w:tc>
      </w:tr>
      <w:tr w:rsidR="00D1164F" w:rsidRPr="003A2949" w14:paraId="31E766DC" w14:textId="77777777" w:rsidTr="00D1164F">
        <w:tc>
          <w:tcPr>
            <w:tcW w:w="4531" w:type="dxa"/>
          </w:tcPr>
          <w:p w14:paraId="5A4B01D7" w14:textId="24D12805" w:rsidR="00D1164F" w:rsidRPr="003A2949" w:rsidRDefault="00D1164F" w:rsidP="00D1164F">
            <w:pPr>
              <w:spacing w:before="0" w:after="0" w:line="276" w:lineRule="auto"/>
              <w:jc w:val="both"/>
              <w:rPr>
                <w:rStyle w:val="tw4winInternal"/>
                <w:lang w:val="de-DE"/>
              </w:rPr>
            </w:pPr>
            <w:r w:rsidRPr="003A2949">
              <w:rPr>
                <w:rStyle w:val="tw4winInternal"/>
                <w:lang w:val="de-DE"/>
              </w:rPr>
              <w:t>IT-Rack</w:t>
            </w:r>
          </w:p>
        </w:tc>
        <w:tc>
          <w:tcPr>
            <w:tcW w:w="4531" w:type="dxa"/>
          </w:tcPr>
          <w:p w14:paraId="16630935" w14:textId="11D10400"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IT rack</w:t>
            </w:r>
          </w:p>
        </w:tc>
      </w:tr>
      <w:tr w:rsidR="00D1164F" w:rsidRPr="003A2949" w14:paraId="0E332D11" w14:textId="77777777" w:rsidTr="00D1164F">
        <w:tc>
          <w:tcPr>
            <w:tcW w:w="4531" w:type="dxa"/>
          </w:tcPr>
          <w:p w14:paraId="1561CBD5" w14:textId="661BBB68" w:rsidR="00D1164F" w:rsidRPr="003A2949" w:rsidRDefault="00D1164F" w:rsidP="00D1164F">
            <w:pPr>
              <w:spacing w:before="0" w:after="0" w:line="276" w:lineRule="auto"/>
              <w:jc w:val="both"/>
              <w:rPr>
                <w:rStyle w:val="tw4winInternal"/>
                <w:lang w:val="de-DE"/>
              </w:rPr>
            </w:pPr>
            <w:r w:rsidRPr="003A2949">
              <w:rPr>
                <w:rStyle w:val="tw4winInternal"/>
                <w:lang w:val="de-DE"/>
              </w:rPr>
              <w:lastRenderedPageBreak/>
              <w:t>Lüftung</w:t>
            </w:r>
          </w:p>
        </w:tc>
        <w:tc>
          <w:tcPr>
            <w:tcW w:w="4531" w:type="dxa"/>
          </w:tcPr>
          <w:p w14:paraId="6D361C46" w14:textId="1A932215"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Ventilation</w:t>
            </w:r>
          </w:p>
        </w:tc>
      </w:tr>
      <w:tr w:rsidR="00D1164F" w:rsidRPr="003A2949" w14:paraId="6893CB6B" w14:textId="77777777" w:rsidTr="00D1164F">
        <w:tc>
          <w:tcPr>
            <w:tcW w:w="4531" w:type="dxa"/>
          </w:tcPr>
          <w:p w14:paraId="5C549C79" w14:textId="070FEB06" w:rsidR="00D1164F" w:rsidRPr="003A2949" w:rsidRDefault="00D1164F" w:rsidP="00D1164F">
            <w:pPr>
              <w:spacing w:before="0" w:after="0" w:line="276" w:lineRule="auto"/>
              <w:jc w:val="both"/>
              <w:rPr>
                <w:rStyle w:val="tw4winInternal"/>
                <w:lang w:val="de-DE"/>
              </w:rPr>
            </w:pPr>
            <w:r w:rsidRPr="003A2949">
              <w:rPr>
                <w:rStyle w:val="tw4winInternal"/>
                <w:lang w:val="de-DE"/>
              </w:rPr>
              <w:t>Kälte</w:t>
            </w:r>
          </w:p>
        </w:tc>
        <w:tc>
          <w:tcPr>
            <w:tcW w:w="4531" w:type="dxa"/>
          </w:tcPr>
          <w:p w14:paraId="00673706" w14:textId="198F4E4E"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Cooling</w:t>
            </w:r>
          </w:p>
        </w:tc>
      </w:tr>
      <w:tr w:rsidR="00D1164F" w:rsidRPr="003A2949" w14:paraId="3A7CC7B2" w14:textId="77777777" w:rsidTr="00D1164F">
        <w:tc>
          <w:tcPr>
            <w:tcW w:w="4531" w:type="dxa"/>
          </w:tcPr>
          <w:p w14:paraId="24ADA10D" w14:textId="59519E66" w:rsidR="00D1164F" w:rsidRPr="003A2949" w:rsidRDefault="00D1164F" w:rsidP="00D1164F">
            <w:pPr>
              <w:spacing w:before="0" w:after="0" w:line="276" w:lineRule="auto"/>
              <w:jc w:val="both"/>
              <w:rPr>
                <w:rStyle w:val="tw4winInternal"/>
                <w:lang w:val="de-DE"/>
              </w:rPr>
            </w:pPr>
            <w:r w:rsidRPr="003A2949">
              <w:rPr>
                <w:rStyle w:val="tw4winInternal"/>
                <w:lang w:val="de-DE"/>
              </w:rPr>
              <w:t>GA</w:t>
            </w:r>
          </w:p>
        </w:tc>
        <w:tc>
          <w:tcPr>
            <w:tcW w:w="4531" w:type="dxa"/>
          </w:tcPr>
          <w:p w14:paraId="00AB6BA2" w14:textId="29BBD589"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Building automation</w:t>
            </w:r>
          </w:p>
        </w:tc>
      </w:tr>
      <w:tr w:rsidR="00D1164F" w:rsidRPr="003A2949" w14:paraId="07D340DF" w14:textId="77777777" w:rsidTr="00D1164F">
        <w:tc>
          <w:tcPr>
            <w:tcW w:w="4531" w:type="dxa"/>
          </w:tcPr>
          <w:p w14:paraId="38389505" w14:textId="06EEC770" w:rsidR="00D1164F" w:rsidRPr="003A2949" w:rsidRDefault="00D1164F" w:rsidP="00D1164F">
            <w:pPr>
              <w:spacing w:before="0" w:after="0" w:line="276" w:lineRule="auto"/>
              <w:jc w:val="both"/>
              <w:rPr>
                <w:rStyle w:val="tw4winInternal"/>
                <w:lang w:val="de-DE"/>
              </w:rPr>
            </w:pPr>
            <w:r w:rsidRPr="003A2949">
              <w:rPr>
                <w:rStyle w:val="tw4winInternal"/>
                <w:lang w:val="de-DE"/>
              </w:rPr>
              <w:t>Bel.</w:t>
            </w:r>
          </w:p>
        </w:tc>
        <w:tc>
          <w:tcPr>
            <w:tcW w:w="4531" w:type="dxa"/>
          </w:tcPr>
          <w:p w14:paraId="5CEEF418" w14:textId="25FBC263"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Random</w:t>
            </w:r>
          </w:p>
        </w:tc>
      </w:tr>
      <w:tr w:rsidR="00D1164F" w:rsidRPr="003A2949" w14:paraId="0A08C1ED" w14:textId="77777777" w:rsidTr="00D1164F">
        <w:tc>
          <w:tcPr>
            <w:tcW w:w="4531" w:type="dxa"/>
          </w:tcPr>
          <w:p w14:paraId="77777381" w14:textId="1D053F26" w:rsidR="00D1164F" w:rsidRPr="003A2949" w:rsidRDefault="00D1164F" w:rsidP="00D1164F">
            <w:pPr>
              <w:spacing w:before="0" w:after="0" w:line="276" w:lineRule="auto"/>
              <w:jc w:val="both"/>
              <w:rPr>
                <w:rStyle w:val="tw4winInternal"/>
                <w:lang w:val="de-DE"/>
              </w:rPr>
            </w:pPr>
            <w:r w:rsidRPr="003A2949">
              <w:rPr>
                <w:rStyle w:val="tw4winInternal"/>
                <w:lang w:val="de-DE"/>
              </w:rPr>
              <w:t>Allg.</w:t>
            </w:r>
          </w:p>
        </w:tc>
        <w:tc>
          <w:tcPr>
            <w:tcW w:w="4531" w:type="dxa"/>
          </w:tcPr>
          <w:p w14:paraId="4E50830D" w14:textId="465D0CBB"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General</w:t>
            </w:r>
          </w:p>
        </w:tc>
      </w:tr>
      <w:tr w:rsidR="00D1164F" w:rsidRPr="003A2949" w14:paraId="02C0C321" w14:textId="77777777" w:rsidTr="00D1164F">
        <w:tc>
          <w:tcPr>
            <w:tcW w:w="4531" w:type="dxa"/>
          </w:tcPr>
          <w:p w14:paraId="4DEF289F" w14:textId="3869AD54" w:rsidR="00D1164F" w:rsidRPr="003A2949" w:rsidRDefault="00D1164F" w:rsidP="00D1164F">
            <w:pPr>
              <w:spacing w:before="0" w:after="0" w:line="276" w:lineRule="auto"/>
              <w:jc w:val="both"/>
              <w:rPr>
                <w:rStyle w:val="tw4winInternal"/>
                <w:lang w:val="de-DE"/>
              </w:rPr>
            </w:pPr>
            <w:r w:rsidRPr="003A2949">
              <w:rPr>
                <w:rStyle w:val="tw4winInternal"/>
                <w:lang w:val="de-DE"/>
              </w:rPr>
              <w:t>NSHV-AV</w:t>
            </w:r>
          </w:p>
        </w:tc>
        <w:tc>
          <w:tcPr>
            <w:tcW w:w="4531" w:type="dxa"/>
          </w:tcPr>
          <w:p w14:paraId="4F983BE0" w14:textId="7ABE47AF"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Main low-voltage distribution frame - general power supply</w:t>
            </w:r>
          </w:p>
        </w:tc>
      </w:tr>
      <w:tr w:rsidR="00D1164F" w:rsidRPr="003A2949" w14:paraId="25FECB14" w14:textId="77777777" w:rsidTr="00D1164F">
        <w:tc>
          <w:tcPr>
            <w:tcW w:w="4531" w:type="dxa"/>
          </w:tcPr>
          <w:p w14:paraId="6F18303E" w14:textId="0C834F9E" w:rsidR="00D1164F" w:rsidRPr="003A2949" w:rsidRDefault="00D1164F" w:rsidP="00D1164F">
            <w:pPr>
              <w:spacing w:before="0" w:after="0" w:line="276" w:lineRule="auto"/>
              <w:jc w:val="both"/>
              <w:rPr>
                <w:rStyle w:val="tw4winInternal"/>
                <w:lang w:val="de-DE"/>
              </w:rPr>
            </w:pPr>
            <w:r w:rsidRPr="003A2949">
              <w:rPr>
                <w:rStyle w:val="tw4winInternal"/>
                <w:lang w:val="de-DE"/>
              </w:rPr>
              <w:t>Einspeisung über Allgemeinnetz (Trafo)</w:t>
            </w:r>
          </w:p>
        </w:tc>
        <w:tc>
          <w:tcPr>
            <w:tcW w:w="4531" w:type="dxa"/>
          </w:tcPr>
          <w:p w14:paraId="48B7F853" w14:textId="70D0F809"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Supply via general network (transformer)</w:t>
            </w:r>
          </w:p>
        </w:tc>
      </w:tr>
      <w:tr w:rsidR="00D1164F" w:rsidRPr="003A2949" w14:paraId="54085295" w14:textId="77777777" w:rsidTr="00D1164F">
        <w:tc>
          <w:tcPr>
            <w:tcW w:w="4531" w:type="dxa"/>
          </w:tcPr>
          <w:p w14:paraId="3B1D0A1E" w14:textId="70523341" w:rsidR="00D1164F" w:rsidRPr="003A2949" w:rsidRDefault="00D1164F" w:rsidP="00D1164F">
            <w:pPr>
              <w:spacing w:before="0" w:after="0" w:line="276" w:lineRule="auto"/>
              <w:jc w:val="both"/>
              <w:rPr>
                <w:rStyle w:val="tw4winInternal"/>
                <w:lang w:val="de-DE"/>
              </w:rPr>
            </w:pPr>
            <w:r w:rsidRPr="003A2949">
              <w:rPr>
                <w:rStyle w:val="tw4winInternal"/>
                <w:lang w:val="de-DE"/>
              </w:rPr>
              <w:t>Einspeisung über NEA</w:t>
            </w:r>
          </w:p>
        </w:tc>
        <w:tc>
          <w:tcPr>
            <w:tcW w:w="4531" w:type="dxa"/>
          </w:tcPr>
          <w:p w14:paraId="2629C5CD" w14:textId="1BC86E07"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Supply via emergency power system</w:t>
            </w:r>
          </w:p>
        </w:tc>
      </w:tr>
      <w:tr w:rsidR="00D1164F" w:rsidRPr="003A2949" w14:paraId="18661FCD" w14:textId="77777777" w:rsidTr="00D1164F">
        <w:tc>
          <w:tcPr>
            <w:tcW w:w="4531" w:type="dxa"/>
          </w:tcPr>
          <w:p w14:paraId="6A0BB0E0" w14:textId="4857CE0A" w:rsidR="00D1164F" w:rsidRPr="003A2949" w:rsidRDefault="00D1164F" w:rsidP="00D1164F">
            <w:pPr>
              <w:spacing w:before="0" w:after="0" w:line="276" w:lineRule="auto"/>
              <w:jc w:val="both"/>
              <w:rPr>
                <w:rStyle w:val="tw4winInternal"/>
                <w:lang w:val="de-DE"/>
              </w:rPr>
            </w:pPr>
            <w:r w:rsidRPr="003A2949">
              <w:rPr>
                <w:rStyle w:val="tw4winInternal"/>
                <w:lang w:val="de-DE"/>
              </w:rPr>
              <w:t xml:space="preserve">Stromversorgungsprinzip </w:t>
            </w:r>
            <w:proofErr w:type="spellStart"/>
            <w:r w:rsidRPr="003A2949">
              <w:rPr>
                <w:rStyle w:val="tw4winInternal"/>
                <w:lang w:val="de-DE"/>
              </w:rPr>
              <w:t>LVt</w:t>
            </w:r>
            <w:proofErr w:type="spellEnd"/>
            <w:r w:rsidRPr="003A2949">
              <w:rPr>
                <w:rStyle w:val="tw4winInternal"/>
                <w:lang w:val="de-DE"/>
              </w:rPr>
              <w:t>-IT-Raum</w:t>
            </w:r>
          </w:p>
        </w:tc>
        <w:tc>
          <w:tcPr>
            <w:tcW w:w="4531" w:type="dxa"/>
          </w:tcPr>
          <w:p w14:paraId="3800FAD1" w14:textId="7331C6A6" w:rsidR="00D1164F" w:rsidRPr="003A2949" w:rsidRDefault="00D1164F" w:rsidP="00D1164F">
            <w:pPr>
              <w:spacing w:before="0" w:after="0" w:line="276" w:lineRule="auto"/>
              <w:jc w:val="both"/>
              <w:rPr>
                <w:color w:val="000000" w:themeColor="text1"/>
                <w:sz w:val="22"/>
                <w:lang w:val="en-GB"/>
              </w:rPr>
            </w:pPr>
            <w:r w:rsidRPr="003A2949">
              <w:rPr>
                <w:color w:val="000000" w:themeColor="text1"/>
                <w:sz w:val="22"/>
                <w:lang w:val="en-GB"/>
              </w:rPr>
              <w:t>Power supply principle, facility distribution IT room</w:t>
            </w:r>
          </w:p>
        </w:tc>
      </w:tr>
    </w:tbl>
    <w:p w14:paraId="788D8106" w14:textId="45DE9D10" w:rsidR="00094083" w:rsidRPr="003A2949" w:rsidRDefault="00094083" w:rsidP="00094083">
      <w:pPr>
        <w:spacing w:before="0" w:after="0" w:line="276" w:lineRule="auto"/>
        <w:jc w:val="both"/>
        <w:rPr>
          <w:color w:val="000000" w:themeColor="text1"/>
          <w:sz w:val="22"/>
          <w:lang w:val="en-GB"/>
        </w:rPr>
      </w:pPr>
    </w:p>
    <w:p w14:paraId="08FE9FE6" w14:textId="05D7EFF6" w:rsidR="00094083" w:rsidRPr="003A2949" w:rsidRDefault="00094083" w:rsidP="001F10EC">
      <w:pPr>
        <w:pStyle w:val="berschrift2"/>
        <w:rPr>
          <w:lang w:val="en-GB"/>
        </w:rPr>
      </w:pPr>
      <w:bookmarkStart w:id="3" w:name="_Toc161835004"/>
      <w:r w:rsidRPr="003A2949">
        <w:rPr>
          <w:lang w:val="en-GB"/>
        </w:rPr>
        <w:t>Building distributor</w:t>
      </w:r>
      <w:bookmarkEnd w:id="3"/>
    </w:p>
    <w:p w14:paraId="2B48F5AD" w14:textId="36CEB795" w:rsidR="00094083" w:rsidRPr="003A2949" w:rsidRDefault="00094083" w:rsidP="00177C5E">
      <w:pPr>
        <w:pStyle w:val="Listenabsatz"/>
        <w:spacing w:before="0" w:after="0" w:line="276" w:lineRule="auto"/>
        <w:ind w:left="567"/>
        <w:contextualSpacing w:val="0"/>
        <w:jc w:val="both"/>
        <w:rPr>
          <w:color w:val="000000" w:themeColor="text1"/>
          <w:lang w:val="en-GB"/>
        </w:rPr>
      </w:pPr>
    </w:p>
    <w:p w14:paraId="2905AD63" w14:textId="5D8E72DA" w:rsidR="00094083" w:rsidRPr="003A2949" w:rsidRDefault="00FE0C49" w:rsidP="00094083">
      <w:pPr>
        <w:pStyle w:val="Listenabsatz"/>
        <w:numPr>
          <w:ilvl w:val="0"/>
          <w:numId w:val="13"/>
        </w:numPr>
        <w:spacing w:before="0" w:after="0" w:line="276" w:lineRule="auto"/>
        <w:ind w:left="567" w:hanging="283"/>
        <w:jc w:val="both"/>
        <w:rPr>
          <w:color w:val="000000" w:themeColor="text1"/>
          <w:lang w:val="en-GB"/>
        </w:rPr>
      </w:pPr>
      <w:r w:rsidRPr="003A2949">
        <w:rPr>
          <w:color w:val="000000" w:themeColor="text1"/>
          <w:lang w:val="en-GB"/>
        </w:rPr>
        <w:t>1 building distributor per building, feeding of the 2 facility distribution nodes via 2 separate cable routes (distance between routes at least 2 m - cf. network SOR)</w:t>
      </w:r>
    </w:p>
    <w:p w14:paraId="3CD90B95" w14:textId="343DCA18" w:rsidR="00B34A08" w:rsidRPr="003A2949" w:rsidRDefault="00B34A08" w:rsidP="00094083">
      <w:pPr>
        <w:pStyle w:val="Listenabsatz"/>
        <w:numPr>
          <w:ilvl w:val="0"/>
          <w:numId w:val="13"/>
        </w:numPr>
        <w:spacing w:before="0" w:after="0" w:line="276" w:lineRule="auto"/>
        <w:ind w:left="567" w:hanging="283"/>
        <w:jc w:val="both"/>
        <w:rPr>
          <w:color w:val="000000" w:themeColor="text1"/>
          <w:lang w:val="en-GB"/>
        </w:rPr>
      </w:pPr>
      <w:r w:rsidRPr="003A2949">
        <w:rPr>
          <w:color w:val="000000" w:themeColor="text1"/>
          <w:lang w:val="en-GB"/>
        </w:rPr>
        <w:t>Access restriction system required</w:t>
      </w:r>
    </w:p>
    <w:p w14:paraId="1674E37A"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Dry room</w:t>
      </w:r>
    </w:p>
    <w:p w14:paraId="1D47872E"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Situation</w:t>
      </w:r>
    </w:p>
    <w:p w14:paraId="5C19AA9A"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Not to be located near transformers or lifts (due to electromagnetic vulnerability)</w:t>
      </w:r>
    </w:p>
    <w:p w14:paraId="5FB2CD4E"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Not to be located in the immediate vicinity of rooms with a high fire load</w:t>
      </w:r>
    </w:p>
    <w:p w14:paraId="697B10BC"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Symmetrical (at equal distance) to recorded building components</w:t>
      </w:r>
    </w:p>
    <w:p w14:paraId="313DEF9D"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If possible, not next to heating rooms</w:t>
      </w:r>
    </w:p>
    <w:p w14:paraId="301E226B"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No water and / or heating pipes in the IT distribution room; existing water-carrying pipes shall be sealed up</w:t>
      </w:r>
    </w:p>
    <w:p w14:paraId="0F1B282F"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External heat sources are to be avoided</w:t>
      </w:r>
    </w:p>
    <w:p w14:paraId="1FE1473A"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No windows, if possible; otherwise orientation of the windows towards the north</w:t>
      </w:r>
    </w:p>
    <w:p w14:paraId="20763FBC" w14:textId="77777777" w:rsidR="00B34A08"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Minimum room size 6 m², minimum height 2.5 m, see table 18</w:t>
      </w:r>
    </w:p>
    <w:p w14:paraId="77B9AADD" w14:textId="7377C398" w:rsidR="00094083" w:rsidRPr="003A2949" w:rsidRDefault="00B34A08" w:rsidP="00B34A08">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Doors with an internal frame dimension of at least 90 cm</w:t>
      </w:r>
    </w:p>
    <w:p w14:paraId="28DCDADF" w14:textId="77777777" w:rsidR="00094083" w:rsidRPr="003A2949" w:rsidRDefault="00094083" w:rsidP="00094083">
      <w:pPr>
        <w:pStyle w:val="Listenabsatz"/>
        <w:spacing w:before="0" w:after="0" w:line="276" w:lineRule="auto"/>
        <w:ind w:left="567"/>
        <w:contextualSpacing w:val="0"/>
        <w:jc w:val="both"/>
        <w:rPr>
          <w:color w:val="000000" w:themeColor="text1"/>
          <w:lang w:val="en-GB"/>
        </w:rPr>
      </w:pPr>
    </w:p>
    <w:tbl>
      <w:tblPr>
        <w:tblStyle w:val="Tabellenraster"/>
        <w:tblW w:w="9587" w:type="dxa"/>
        <w:tblInd w:w="-289" w:type="dxa"/>
        <w:tblLook w:val="04A0" w:firstRow="1" w:lastRow="0" w:firstColumn="1" w:lastColumn="0" w:noHBand="0" w:noVBand="1"/>
      </w:tblPr>
      <w:tblGrid>
        <w:gridCol w:w="874"/>
        <w:gridCol w:w="2217"/>
        <w:gridCol w:w="1190"/>
        <w:gridCol w:w="2351"/>
        <w:gridCol w:w="2955"/>
      </w:tblGrid>
      <w:tr w:rsidR="00FF39B2" w:rsidRPr="003A2949" w14:paraId="4DA738F1" w14:textId="77777777" w:rsidTr="003A2949">
        <w:trPr>
          <w:cantSplit/>
          <w:tblHeader/>
        </w:trPr>
        <w:tc>
          <w:tcPr>
            <w:tcW w:w="894" w:type="dxa"/>
            <w:shd w:val="clear" w:color="auto" w:fill="D9D9D9" w:themeFill="background1" w:themeFillShade="D9"/>
          </w:tcPr>
          <w:p w14:paraId="3BC556C8" w14:textId="77777777" w:rsidR="00094083" w:rsidRPr="003A2949" w:rsidRDefault="00094083" w:rsidP="00EA3752">
            <w:pPr>
              <w:spacing w:before="60" w:after="60" w:line="240" w:lineRule="auto"/>
              <w:jc w:val="center"/>
              <w:rPr>
                <w:rFonts w:cs="Arial"/>
                <w:b/>
                <w:color w:val="000000" w:themeColor="text1"/>
                <w:lang w:val="en-GB"/>
              </w:rPr>
            </w:pPr>
            <w:r w:rsidRPr="003A2949">
              <w:rPr>
                <w:b/>
                <w:color w:val="000000" w:themeColor="text1"/>
                <w:lang w:val="en-GB"/>
              </w:rPr>
              <w:t>ID no.</w:t>
            </w:r>
          </w:p>
        </w:tc>
        <w:tc>
          <w:tcPr>
            <w:tcW w:w="2262" w:type="dxa"/>
            <w:shd w:val="clear" w:color="auto" w:fill="D9D9D9" w:themeFill="background1" w:themeFillShade="D9"/>
          </w:tcPr>
          <w:p w14:paraId="1C9F1239" w14:textId="77777777" w:rsidR="00094083" w:rsidRPr="003A2949" w:rsidRDefault="00094083" w:rsidP="00EA3752">
            <w:pPr>
              <w:spacing w:before="60" w:after="60" w:line="240" w:lineRule="auto"/>
              <w:jc w:val="center"/>
              <w:rPr>
                <w:rFonts w:cs="Arial"/>
                <w:b/>
                <w:color w:val="000000" w:themeColor="text1"/>
                <w:lang w:val="en-GB"/>
              </w:rPr>
            </w:pPr>
            <w:r w:rsidRPr="003A2949">
              <w:rPr>
                <w:b/>
                <w:color w:val="000000" w:themeColor="text1"/>
                <w:lang w:val="en-GB"/>
              </w:rPr>
              <w:t>Item</w:t>
            </w:r>
          </w:p>
        </w:tc>
        <w:tc>
          <w:tcPr>
            <w:tcW w:w="1003" w:type="dxa"/>
            <w:shd w:val="clear" w:color="auto" w:fill="D9D9D9" w:themeFill="background1" w:themeFillShade="D9"/>
          </w:tcPr>
          <w:p w14:paraId="1D8AC6D6" w14:textId="77777777" w:rsidR="00094083" w:rsidRPr="003A2949" w:rsidRDefault="00094083" w:rsidP="00EA3752">
            <w:pPr>
              <w:spacing w:before="60" w:after="60" w:line="240" w:lineRule="auto"/>
              <w:jc w:val="center"/>
              <w:rPr>
                <w:rFonts w:cs="Arial"/>
                <w:b/>
                <w:color w:val="000000" w:themeColor="text1"/>
                <w:lang w:val="en-GB"/>
              </w:rPr>
            </w:pPr>
            <w:r w:rsidRPr="003A2949">
              <w:rPr>
                <w:b/>
                <w:color w:val="000000" w:themeColor="text1"/>
                <w:lang w:val="en-GB"/>
              </w:rPr>
              <w:t>Quantity</w:t>
            </w:r>
          </w:p>
        </w:tc>
        <w:tc>
          <w:tcPr>
            <w:tcW w:w="2384" w:type="dxa"/>
            <w:shd w:val="clear" w:color="auto" w:fill="D9D9D9" w:themeFill="background1" w:themeFillShade="D9"/>
          </w:tcPr>
          <w:p w14:paraId="6FFAC712" w14:textId="77777777" w:rsidR="00094083" w:rsidRPr="003A2949" w:rsidRDefault="00094083" w:rsidP="00EA3752">
            <w:pPr>
              <w:spacing w:before="60" w:after="60" w:line="240" w:lineRule="auto"/>
              <w:jc w:val="center"/>
              <w:rPr>
                <w:rFonts w:cs="Arial"/>
                <w:b/>
                <w:color w:val="000000" w:themeColor="text1"/>
                <w:lang w:val="en-GB"/>
              </w:rPr>
            </w:pPr>
            <w:r w:rsidRPr="003A2949">
              <w:rPr>
                <w:b/>
                <w:color w:val="000000" w:themeColor="text1"/>
                <w:lang w:val="en-GB"/>
              </w:rPr>
              <w:t>Specifications</w:t>
            </w:r>
          </w:p>
        </w:tc>
        <w:tc>
          <w:tcPr>
            <w:tcW w:w="3044" w:type="dxa"/>
            <w:shd w:val="clear" w:color="auto" w:fill="D9D9D9" w:themeFill="background1" w:themeFillShade="D9"/>
          </w:tcPr>
          <w:p w14:paraId="02B3FAC0" w14:textId="77777777" w:rsidR="00094083" w:rsidRPr="003A2949" w:rsidRDefault="00094083" w:rsidP="00EA3752">
            <w:pPr>
              <w:spacing w:before="60" w:after="60" w:line="240" w:lineRule="auto"/>
              <w:jc w:val="center"/>
              <w:rPr>
                <w:rFonts w:cs="Arial"/>
                <w:b/>
                <w:color w:val="000000" w:themeColor="text1"/>
                <w:lang w:val="en-GB"/>
              </w:rPr>
            </w:pPr>
            <w:r w:rsidRPr="003A2949">
              <w:rPr>
                <w:b/>
                <w:color w:val="000000" w:themeColor="text1"/>
                <w:lang w:val="en-GB"/>
              </w:rPr>
              <w:t>Remarks</w:t>
            </w:r>
          </w:p>
        </w:tc>
      </w:tr>
      <w:tr w:rsidR="00FF39B2" w:rsidRPr="003A2949" w14:paraId="0CCC0B66" w14:textId="77777777" w:rsidTr="003A2949">
        <w:trPr>
          <w:cantSplit/>
        </w:trPr>
        <w:tc>
          <w:tcPr>
            <w:tcW w:w="894" w:type="dxa"/>
          </w:tcPr>
          <w:p w14:paraId="2340614D"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77E19917"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Room temperature</w:t>
            </w:r>
            <w:r w:rsidRPr="003A2949">
              <w:rPr>
                <w:rStyle w:val="Funotenzeichen"/>
                <w:rFonts w:cs="Arial"/>
                <w:color w:val="000000" w:themeColor="text1"/>
                <w:sz w:val="20"/>
                <w:szCs w:val="20"/>
                <w:lang w:val="en-GB"/>
              </w:rPr>
              <w:footnoteReference w:id="2"/>
            </w:r>
          </w:p>
        </w:tc>
        <w:tc>
          <w:tcPr>
            <w:tcW w:w="1003" w:type="dxa"/>
          </w:tcPr>
          <w:p w14:paraId="24BB0A8F"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3690C586" w14:textId="62F0F2C8"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Between 19 and 26 °C</w:t>
            </w:r>
          </w:p>
        </w:tc>
        <w:tc>
          <w:tcPr>
            <w:tcW w:w="3044" w:type="dxa"/>
          </w:tcPr>
          <w:p w14:paraId="6AF67AA5"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Adjustable temperature ranges</w:t>
            </w:r>
          </w:p>
        </w:tc>
      </w:tr>
      <w:tr w:rsidR="00FF39B2" w:rsidRPr="003A2949" w14:paraId="7C27457A" w14:textId="77777777" w:rsidTr="003A2949">
        <w:trPr>
          <w:cantSplit/>
        </w:trPr>
        <w:tc>
          <w:tcPr>
            <w:tcW w:w="894" w:type="dxa"/>
          </w:tcPr>
          <w:p w14:paraId="0ADDFA7C"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00DF23E5"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Lighting</w:t>
            </w:r>
          </w:p>
        </w:tc>
        <w:tc>
          <w:tcPr>
            <w:tcW w:w="1003" w:type="dxa"/>
          </w:tcPr>
          <w:p w14:paraId="0B70A830"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7BF1026A" w14:textId="3E51767A"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Min. 500 lx</w:t>
            </w:r>
          </w:p>
        </w:tc>
        <w:tc>
          <w:tcPr>
            <w:tcW w:w="3044" w:type="dxa"/>
          </w:tcPr>
          <w:p w14:paraId="67F6A510" w14:textId="77777777" w:rsidR="00094083" w:rsidRPr="003A2949" w:rsidRDefault="00094083" w:rsidP="00EA3752">
            <w:pPr>
              <w:spacing w:before="60" w:after="60" w:line="240" w:lineRule="auto"/>
              <w:rPr>
                <w:rFonts w:cs="Arial"/>
                <w:color w:val="000000" w:themeColor="text1"/>
                <w:sz w:val="20"/>
                <w:szCs w:val="20"/>
                <w:lang w:val="en-GB"/>
              </w:rPr>
            </w:pPr>
          </w:p>
        </w:tc>
      </w:tr>
      <w:tr w:rsidR="00FF39B2" w:rsidRPr="003A2949" w14:paraId="267A237F" w14:textId="77777777" w:rsidTr="003A2949">
        <w:trPr>
          <w:cantSplit/>
        </w:trPr>
        <w:tc>
          <w:tcPr>
            <w:tcW w:w="894" w:type="dxa"/>
          </w:tcPr>
          <w:p w14:paraId="09A16464"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0F95089A"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Power supply</w:t>
            </w:r>
          </w:p>
        </w:tc>
        <w:tc>
          <w:tcPr>
            <w:tcW w:w="1003" w:type="dxa"/>
          </w:tcPr>
          <w:p w14:paraId="6377BF3B" w14:textId="77777777" w:rsidR="00094083" w:rsidRPr="003A2949" w:rsidRDefault="00094083" w:rsidP="00EA3752">
            <w:pPr>
              <w:spacing w:before="60" w:after="60" w:line="240" w:lineRule="auto"/>
              <w:jc w:val="center"/>
              <w:rPr>
                <w:rStyle w:val="tw4winInternal"/>
                <w:lang w:val="en-GB"/>
              </w:rPr>
            </w:pPr>
            <w:r w:rsidRPr="003A2949">
              <w:rPr>
                <w:rStyle w:val="tw4winInternal"/>
                <w:lang w:val="en-GB"/>
              </w:rPr>
              <w:t>6</w:t>
            </w:r>
          </w:p>
        </w:tc>
        <w:tc>
          <w:tcPr>
            <w:tcW w:w="2384" w:type="dxa"/>
          </w:tcPr>
          <w:p w14:paraId="03F0189F"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Type F sockets (CEE 7/3 – double-pole sockets with protective earth contact, AC, 16 A, 250 V, 50 Hz)</w:t>
            </w:r>
          </w:p>
        </w:tc>
        <w:tc>
          <w:tcPr>
            <w:tcW w:w="3044" w:type="dxa"/>
          </w:tcPr>
          <w:p w14:paraId="0F7F0D91" w14:textId="1B9B9D59" w:rsidR="00097856"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Power supply for server cabinets must be ensured from above, or, in case of raised bottoms, from below; in the server cabinet 2x 6 sockets fed by 2 separate circuits</w:t>
            </w:r>
          </w:p>
          <w:p w14:paraId="2CED4B9A" w14:textId="71282447" w:rsidR="00B34A08" w:rsidRPr="003A2949" w:rsidRDefault="00B34A08" w:rsidP="00EA3752">
            <w:pPr>
              <w:spacing w:before="60" w:after="60" w:line="240" w:lineRule="auto"/>
              <w:rPr>
                <w:rFonts w:cs="Arial"/>
                <w:color w:val="000000" w:themeColor="text1"/>
                <w:sz w:val="20"/>
                <w:szCs w:val="20"/>
                <w:lang w:val="en-GB"/>
              </w:rPr>
            </w:pPr>
            <w:r w:rsidRPr="003A2949">
              <w:rPr>
                <w:color w:val="000000" w:themeColor="text1"/>
                <w:sz w:val="20"/>
                <w:lang w:val="en-GB"/>
              </w:rPr>
              <w:t>At least 2x double socket 230 V, 50 Hz</w:t>
            </w:r>
          </w:p>
        </w:tc>
      </w:tr>
      <w:tr w:rsidR="00FF39B2" w:rsidRPr="003A2949" w14:paraId="0484A4BA" w14:textId="77777777" w:rsidTr="003A2949">
        <w:trPr>
          <w:cantSplit/>
        </w:trPr>
        <w:tc>
          <w:tcPr>
            <w:tcW w:w="894" w:type="dxa"/>
          </w:tcPr>
          <w:p w14:paraId="36B07CBB"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2BADD140"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Window(s)</w:t>
            </w:r>
          </w:p>
        </w:tc>
        <w:tc>
          <w:tcPr>
            <w:tcW w:w="1003" w:type="dxa"/>
          </w:tcPr>
          <w:p w14:paraId="46414A62"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51CF6C0A"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1D709EB1"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Not required</w:t>
            </w:r>
          </w:p>
        </w:tc>
      </w:tr>
      <w:tr w:rsidR="00FF39B2" w:rsidRPr="003A2949" w14:paraId="33A12D14" w14:textId="77777777" w:rsidTr="003A2949">
        <w:trPr>
          <w:cantSplit/>
        </w:trPr>
        <w:tc>
          <w:tcPr>
            <w:tcW w:w="894" w:type="dxa"/>
          </w:tcPr>
          <w:p w14:paraId="6FB01E6D"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528C37E7"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Doors</w:t>
            </w:r>
          </w:p>
        </w:tc>
        <w:tc>
          <w:tcPr>
            <w:tcW w:w="1003" w:type="dxa"/>
          </w:tcPr>
          <w:p w14:paraId="68497FF1"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66BE3763"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2A5FADF4"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Threshold- / barrier-free, soundproof door, at least 1,000 mm x 2,100 mm, fire-retardant, lockable, external knob</w:t>
            </w:r>
          </w:p>
        </w:tc>
      </w:tr>
      <w:tr w:rsidR="00FF39B2" w:rsidRPr="003A2949" w14:paraId="5DA8973A" w14:textId="77777777" w:rsidTr="003A2949">
        <w:trPr>
          <w:cantSplit/>
        </w:trPr>
        <w:tc>
          <w:tcPr>
            <w:tcW w:w="894" w:type="dxa"/>
          </w:tcPr>
          <w:p w14:paraId="494B1E06"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61CBAA23"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Floors</w:t>
            </w:r>
          </w:p>
        </w:tc>
        <w:tc>
          <w:tcPr>
            <w:tcW w:w="1003" w:type="dxa"/>
          </w:tcPr>
          <w:p w14:paraId="5D4AF860"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202757CA"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light-coloured</w:t>
            </w:r>
          </w:p>
        </w:tc>
        <w:tc>
          <w:tcPr>
            <w:tcW w:w="3044" w:type="dxa"/>
          </w:tcPr>
          <w:p w14:paraId="1F2EB37D" w14:textId="1393B07A" w:rsidR="00B34A08" w:rsidRPr="003A2949" w:rsidRDefault="00094083" w:rsidP="00D1164F">
            <w:pPr>
              <w:spacing w:before="60" w:after="60" w:line="240" w:lineRule="auto"/>
              <w:rPr>
                <w:rFonts w:cs="Arial"/>
                <w:color w:val="000000" w:themeColor="text1"/>
                <w:sz w:val="20"/>
                <w:szCs w:val="20"/>
                <w:lang w:val="en-GB"/>
              </w:rPr>
            </w:pPr>
            <w:r w:rsidRPr="003A2949">
              <w:rPr>
                <w:color w:val="000000" w:themeColor="text1"/>
                <w:sz w:val="20"/>
                <w:lang w:val="en-GB"/>
              </w:rPr>
              <w:t>anti-static, flame-resistant, noise-reducing, easy to clean, heat insulated, shock-absorbing, elastic, bleeder resistance ≤ 10</w:t>
            </w:r>
            <w:r w:rsidRPr="003A2949">
              <w:rPr>
                <w:color w:val="000000" w:themeColor="text1"/>
                <w:sz w:val="20"/>
                <w:vertAlign w:val="superscript"/>
                <w:lang w:val="en-GB"/>
              </w:rPr>
              <w:t>8</w:t>
            </w:r>
            <w:r w:rsidRPr="003A2949">
              <w:rPr>
                <w:color w:val="000000" w:themeColor="text1"/>
                <w:sz w:val="20"/>
                <w:lang w:val="en-GB"/>
              </w:rPr>
              <w:t xml:space="preserve"> Ω</w:t>
            </w:r>
          </w:p>
        </w:tc>
      </w:tr>
      <w:tr w:rsidR="00FF39B2" w:rsidRPr="003A2949" w14:paraId="47100026" w14:textId="77777777" w:rsidTr="003A2949">
        <w:trPr>
          <w:cantSplit/>
        </w:trPr>
        <w:tc>
          <w:tcPr>
            <w:tcW w:w="894" w:type="dxa"/>
          </w:tcPr>
          <w:p w14:paraId="27BE7D97"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51E4C473"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Walls/ceilings</w:t>
            </w:r>
          </w:p>
        </w:tc>
        <w:tc>
          <w:tcPr>
            <w:tcW w:w="1003" w:type="dxa"/>
          </w:tcPr>
          <w:p w14:paraId="50514B44"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59C14139"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Light-coloured paint</w:t>
            </w:r>
          </w:p>
        </w:tc>
        <w:tc>
          <w:tcPr>
            <w:tcW w:w="3044" w:type="dxa"/>
          </w:tcPr>
          <w:p w14:paraId="65F01985"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level, smooth, light-coloured, washable, resistance class RC 3</w:t>
            </w:r>
          </w:p>
        </w:tc>
      </w:tr>
      <w:tr w:rsidR="00FF39B2" w:rsidRPr="003A2949" w14:paraId="4CB2A948" w14:textId="77777777" w:rsidTr="003A2949">
        <w:trPr>
          <w:cantSplit/>
        </w:trPr>
        <w:tc>
          <w:tcPr>
            <w:tcW w:w="894" w:type="dxa"/>
          </w:tcPr>
          <w:p w14:paraId="4BE27CCF"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4ADAE438"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Ventilation</w:t>
            </w:r>
          </w:p>
        </w:tc>
        <w:tc>
          <w:tcPr>
            <w:tcW w:w="1003" w:type="dxa"/>
          </w:tcPr>
          <w:p w14:paraId="4A721C13"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16ABD5AE"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59312058"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Artificial ventilation</w:t>
            </w:r>
          </w:p>
        </w:tc>
      </w:tr>
      <w:tr w:rsidR="00FF39B2" w:rsidRPr="003A2949" w14:paraId="28D5EC9A" w14:textId="77777777" w:rsidTr="003A2949">
        <w:trPr>
          <w:cantSplit/>
        </w:trPr>
        <w:tc>
          <w:tcPr>
            <w:tcW w:w="894" w:type="dxa"/>
          </w:tcPr>
          <w:p w14:paraId="7D151CC6"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2DFDCE2B"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Cooling / air conditioning</w:t>
            </w:r>
          </w:p>
        </w:tc>
        <w:tc>
          <w:tcPr>
            <w:tcW w:w="1003" w:type="dxa"/>
          </w:tcPr>
          <w:p w14:paraId="7CDB135F"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7B8315D9"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6EEA2D3A"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Required; if no central cooling is available, split air conditioning units may be used. Air conditioning units must be supported by uninterruptible power supply and carry out automatic restarts in case of failure.</w:t>
            </w:r>
          </w:p>
        </w:tc>
      </w:tr>
      <w:tr w:rsidR="00FF39B2" w:rsidRPr="003A2949" w14:paraId="75C8F83C" w14:textId="77777777" w:rsidTr="003A2949">
        <w:trPr>
          <w:cantSplit/>
        </w:trPr>
        <w:tc>
          <w:tcPr>
            <w:tcW w:w="894" w:type="dxa"/>
          </w:tcPr>
          <w:p w14:paraId="787FE1C0"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5D047F6E"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Uninterruptible power supply (UPS)</w:t>
            </w:r>
          </w:p>
        </w:tc>
        <w:tc>
          <w:tcPr>
            <w:tcW w:w="1003" w:type="dxa"/>
          </w:tcPr>
          <w:p w14:paraId="10998265"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6C2C1197"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Required</w:t>
            </w:r>
          </w:p>
        </w:tc>
        <w:tc>
          <w:tcPr>
            <w:tcW w:w="3044" w:type="dxa"/>
          </w:tcPr>
          <w:p w14:paraId="71ABB0D5" w14:textId="0A386BEA" w:rsidR="00094083" w:rsidRPr="003A2949" w:rsidRDefault="00097856" w:rsidP="00EA3752">
            <w:pPr>
              <w:spacing w:before="60" w:after="60" w:line="240" w:lineRule="auto"/>
              <w:rPr>
                <w:rFonts w:cs="Arial"/>
                <w:color w:val="000000" w:themeColor="text1"/>
                <w:sz w:val="20"/>
                <w:szCs w:val="20"/>
                <w:lang w:val="en-GB"/>
              </w:rPr>
            </w:pPr>
            <w:r w:rsidRPr="003A2949">
              <w:rPr>
                <w:color w:val="000000" w:themeColor="text1"/>
                <w:sz w:val="20"/>
                <w:lang w:val="en-GB"/>
              </w:rPr>
              <w:t>Power outage backup time 180 minutes, if no emergency power system is available, UPS for air conditioning and emergency lighting must be provided, server UPS may be accommodated in the server, if required.</w:t>
            </w:r>
          </w:p>
          <w:p w14:paraId="62ABD9A2" w14:textId="77777777" w:rsidR="00094083" w:rsidRPr="003A2949" w:rsidRDefault="00094083" w:rsidP="00EA3752">
            <w:pPr>
              <w:spacing w:before="60" w:after="60" w:line="240" w:lineRule="auto"/>
              <w:rPr>
                <w:rFonts w:cs="Arial"/>
                <w:color w:val="000000" w:themeColor="text1"/>
                <w:sz w:val="20"/>
                <w:szCs w:val="20"/>
                <w:lang w:val="en-GB"/>
              </w:rPr>
            </w:pPr>
          </w:p>
        </w:tc>
      </w:tr>
      <w:tr w:rsidR="00FF39B2" w:rsidRPr="003A2949" w14:paraId="7DC95BC7" w14:textId="77777777" w:rsidTr="003A2949">
        <w:trPr>
          <w:cantSplit/>
        </w:trPr>
        <w:tc>
          <w:tcPr>
            <w:tcW w:w="894" w:type="dxa"/>
          </w:tcPr>
          <w:p w14:paraId="39E81494"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176A3222"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UPS batteries</w:t>
            </w:r>
          </w:p>
        </w:tc>
        <w:tc>
          <w:tcPr>
            <w:tcW w:w="1003" w:type="dxa"/>
          </w:tcPr>
          <w:p w14:paraId="6011F6F3"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2C3BB5C0"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Required</w:t>
            </w:r>
          </w:p>
        </w:tc>
        <w:tc>
          <w:tcPr>
            <w:tcW w:w="3044" w:type="dxa"/>
          </w:tcPr>
          <w:p w14:paraId="09B848B1" w14:textId="2B5AFCB8"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 xml:space="preserve">In a place as cool as possible in the facility access node (optimum temperature ~ 20 °C) </w:t>
            </w:r>
          </w:p>
        </w:tc>
      </w:tr>
      <w:tr w:rsidR="00FF39B2" w:rsidRPr="003A2949" w14:paraId="0B17FE11" w14:textId="77777777" w:rsidTr="003A2949">
        <w:trPr>
          <w:cantSplit/>
        </w:trPr>
        <w:tc>
          <w:tcPr>
            <w:tcW w:w="894" w:type="dxa"/>
          </w:tcPr>
          <w:p w14:paraId="30D2EB50"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269A2605"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Telephone connection</w:t>
            </w:r>
          </w:p>
        </w:tc>
        <w:tc>
          <w:tcPr>
            <w:tcW w:w="1003" w:type="dxa"/>
          </w:tcPr>
          <w:p w14:paraId="02B14C03" w14:textId="77777777" w:rsidR="00094083" w:rsidRPr="003A2949" w:rsidRDefault="00094083" w:rsidP="00EA3752">
            <w:pPr>
              <w:spacing w:before="60" w:after="60" w:line="240" w:lineRule="auto"/>
              <w:jc w:val="center"/>
              <w:rPr>
                <w:rStyle w:val="tw4winInternal"/>
                <w:lang w:val="en-GB"/>
              </w:rPr>
            </w:pPr>
            <w:r w:rsidRPr="003A2949">
              <w:rPr>
                <w:rStyle w:val="tw4winInternal"/>
                <w:lang w:val="en-GB"/>
              </w:rPr>
              <w:t>1</w:t>
            </w:r>
          </w:p>
        </w:tc>
        <w:tc>
          <w:tcPr>
            <w:tcW w:w="2384" w:type="dxa"/>
          </w:tcPr>
          <w:p w14:paraId="66BDB96C"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177F5621" w14:textId="23E5F803" w:rsidR="00094083" w:rsidRPr="003A2949" w:rsidRDefault="00094083" w:rsidP="00EA3752">
            <w:pPr>
              <w:spacing w:before="60" w:after="60" w:line="240" w:lineRule="auto"/>
              <w:rPr>
                <w:rFonts w:cs="Arial"/>
                <w:color w:val="000000" w:themeColor="text1"/>
                <w:sz w:val="20"/>
                <w:szCs w:val="20"/>
                <w:lang w:val="en-GB"/>
              </w:rPr>
            </w:pPr>
          </w:p>
        </w:tc>
      </w:tr>
      <w:tr w:rsidR="00FF39B2" w:rsidRPr="003A2949" w14:paraId="589265B3" w14:textId="77777777" w:rsidTr="003A2949">
        <w:trPr>
          <w:cantSplit/>
        </w:trPr>
        <w:tc>
          <w:tcPr>
            <w:tcW w:w="894" w:type="dxa"/>
          </w:tcPr>
          <w:p w14:paraId="327A8FFE"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22F2D77F"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Carrier connection</w:t>
            </w:r>
          </w:p>
        </w:tc>
        <w:tc>
          <w:tcPr>
            <w:tcW w:w="1003" w:type="dxa"/>
          </w:tcPr>
          <w:p w14:paraId="5941DCE8"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4EC48BD8"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6535B5F5" w14:textId="20781402"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Via separate routes to the individual building distributors</w:t>
            </w:r>
          </w:p>
        </w:tc>
      </w:tr>
      <w:tr w:rsidR="00FF39B2" w:rsidRPr="003A2949" w14:paraId="00C06BB5" w14:textId="77777777" w:rsidTr="003A2949">
        <w:trPr>
          <w:cantSplit/>
        </w:trPr>
        <w:tc>
          <w:tcPr>
            <w:tcW w:w="894" w:type="dxa"/>
            <w:vAlign w:val="center"/>
          </w:tcPr>
          <w:p w14:paraId="03545AE0" w14:textId="77777777" w:rsidR="00094083" w:rsidRPr="003A2949" w:rsidRDefault="00094083" w:rsidP="00EA3752">
            <w:pPr>
              <w:spacing w:before="60" w:after="60" w:line="240" w:lineRule="auto"/>
              <w:rPr>
                <w:rFonts w:cs="Arial"/>
                <w:b/>
                <w:color w:val="000000" w:themeColor="text1"/>
                <w:sz w:val="20"/>
                <w:szCs w:val="20"/>
                <w:lang w:val="en-GB"/>
              </w:rPr>
            </w:pPr>
          </w:p>
        </w:tc>
        <w:tc>
          <w:tcPr>
            <w:tcW w:w="2262" w:type="dxa"/>
          </w:tcPr>
          <w:p w14:paraId="562EE47E"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Earthing</w:t>
            </w:r>
          </w:p>
        </w:tc>
        <w:tc>
          <w:tcPr>
            <w:tcW w:w="1003" w:type="dxa"/>
          </w:tcPr>
          <w:p w14:paraId="60009A8D"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12360FD5"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3F0A147A"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Distribution cabinets must be earthed; 2 equipotential bonding bars</w:t>
            </w:r>
          </w:p>
        </w:tc>
      </w:tr>
      <w:tr w:rsidR="00FF39B2" w:rsidRPr="003A2949" w14:paraId="641F6D1B" w14:textId="77777777" w:rsidTr="003A2949">
        <w:trPr>
          <w:cantSplit/>
        </w:trPr>
        <w:tc>
          <w:tcPr>
            <w:tcW w:w="894" w:type="dxa"/>
          </w:tcPr>
          <w:p w14:paraId="70F0BAFE"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5E42A3F9"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IT port</w:t>
            </w:r>
          </w:p>
        </w:tc>
        <w:tc>
          <w:tcPr>
            <w:tcW w:w="1003" w:type="dxa"/>
          </w:tcPr>
          <w:p w14:paraId="3D997D05"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445E026E" w14:textId="268E7F81"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 xml:space="preserve">Optical fibres or </w:t>
            </w:r>
            <w:proofErr w:type="spellStart"/>
            <w:r w:rsidRPr="003A2949">
              <w:rPr>
                <w:color w:val="000000" w:themeColor="text1"/>
                <w:sz w:val="20"/>
                <w:lang w:val="en-GB"/>
              </w:rPr>
              <w:t>xDSL</w:t>
            </w:r>
            <w:proofErr w:type="spellEnd"/>
            <w:r w:rsidRPr="003A2949">
              <w:rPr>
                <w:color w:val="000000" w:themeColor="text1"/>
                <w:sz w:val="20"/>
                <w:lang w:val="en-GB"/>
              </w:rPr>
              <w:br/>
              <w:t>CAT 7 (exception)</w:t>
            </w:r>
          </w:p>
        </w:tc>
        <w:tc>
          <w:tcPr>
            <w:tcW w:w="3044" w:type="dxa"/>
          </w:tcPr>
          <w:p w14:paraId="65901917" w14:textId="0A59453A" w:rsidR="00094083" w:rsidRPr="003A2949" w:rsidRDefault="00097856" w:rsidP="00EA3752">
            <w:pPr>
              <w:spacing w:before="60" w:after="60" w:line="240" w:lineRule="auto"/>
              <w:rPr>
                <w:rFonts w:cs="Arial"/>
                <w:color w:val="000000" w:themeColor="text1"/>
                <w:sz w:val="20"/>
                <w:szCs w:val="20"/>
                <w:lang w:val="en-GB"/>
              </w:rPr>
            </w:pPr>
            <w:r w:rsidRPr="003A2949">
              <w:rPr>
                <w:color w:val="000000" w:themeColor="text1"/>
                <w:sz w:val="20"/>
                <w:lang w:val="en-GB"/>
              </w:rPr>
              <w:t xml:space="preserve">Building distributors must be connected (separate routes) to the facility distribution nodes via optical fibres with single-mode (at least OS2) or multi-mode optical fibres (at least OM4). The bending radii specified by the manufacturer must be observed. For buildings with a small number of connections, </w:t>
            </w:r>
            <w:proofErr w:type="spellStart"/>
            <w:r w:rsidRPr="003A2949">
              <w:rPr>
                <w:color w:val="000000" w:themeColor="text1"/>
                <w:sz w:val="20"/>
                <w:lang w:val="en-GB"/>
              </w:rPr>
              <w:t>xDSL</w:t>
            </w:r>
            <w:proofErr w:type="spellEnd"/>
            <w:r w:rsidRPr="003A2949">
              <w:rPr>
                <w:color w:val="000000" w:themeColor="text1"/>
                <w:sz w:val="20"/>
                <w:lang w:val="en-GB"/>
              </w:rPr>
              <w:t xml:space="preserve"> technology may be used.</w:t>
            </w:r>
          </w:p>
        </w:tc>
      </w:tr>
      <w:tr w:rsidR="00FF39B2" w:rsidRPr="003A2949" w14:paraId="3AB97EB0" w14:textId="77777777" w:rsidTr="003A2949">
        <w:trPr>
          <w:cantSplit/>
        </w:trPr>
        <w:tc>
          <w:tcPr>
            <w:tcW w:w="894" w:type="dxa"/>
          </w:tcPr>
          <w:p w14:paraId="24A99846"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19438BC0"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Telephone cables</w:t>
            </w:r>
          </w:p>
        </w:tc>
        <w:tc>
          <w:tcPr>
            <w:tcW w:w="1003" w:type="dxa"/>
          </w:tcPr>
          <w:p w14:paraId="4F5501D1"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0B338A31"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Copper cables</w:t>
            </w:r>
          </w:p>
        </w:tc>
        <w:tc>
          <w:tcPr>
            <w:tcW w:w="3044" w:type="dxa"/>
          </w:tcPr>
          <w:p w14:paraId="5349366B" w14:textId="23594FD1" w:rsidR="00094083"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Telephone connections are to be routed via the building distributor to the floor distributors.</w:t>
            </w:r>
          </w:p>
        </w:tc>
      </w:tr>
      <w:tr w:rsidR="00FF39B2" w:rsidRPr="003A2949" w14:paraId="127AD642" w14:textId="77777777" w:rsidTr="003A2949">
        <w:trPr>
          <w:cantSplit/>
        </w:trPr>
        <w:tc>
          <w:tcPr>
            <w:tcW w:w="894" w:type="dxa"/>
          </w:tcPr>
          <w:p w14:paraId="793DFB47"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59DDCEB9"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Fire detection and fire alarm system</w:t>
            </w:r>
          </w:p>
        </w:tc>
        <w:tc>
          <w:tcPr>
            <w:tcW w:w="1003" w:type="dxa"/>
          </w:tcPr>
          <w:p w14:paraId="2D5079D5"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035EA611"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61158ACD"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Earliest detection system, alert must be transmitted to a central element (e.g. guard building)</w:t>
            </w:r>
          </w:p>
        </w:tc>
      </w:tr>
      <w:tr w:rsidR="00FF39B2" w:rsidRPr="003A2949" w14:paraId="6597AA07" w14:textId="77777777" w:rsidTr="003A2949">
        <w:trPr>
          <w:cantSplit/>
        </w:trPr>
        <w:tc>
          <w:tcPr>
            <w:tcW w:w="894" w:type="dxa"/>
          </w:tcPr>
          <w:p w14:paraId="0D7A5827"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29949029"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Intrusion detection system</w:t>
            </w:r>
          </w:p>
        </w:tc>
        <w:tc>
          <w:tcPr>
            <w:tcW w:w="1003" w:type="dxa"/>
          </w:tcPr>
          <w:p w14:paraId="436B2D04"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01AACE2B"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10B407B0" w14:textId="38924FAE"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Must be included in planning, with alerts being transmitted to a central element (e.g. guard building)</w:t>
            </w:r>
          </w:p>
        </w:tc>
      </w:tr>
      <w:tr w:rsidR="00FF39B2" w:rsidRPr="003A2949" w14:paraId="659C34D0" w14:textId="77777777" w:rsidTr="003A2949">
        <w:trPr>
          <w:cantSplit/>
        </w:trPr>
        <w:tc>
          <w:tcPr>
            <w:tcW w:w="894" w:type="dxa"/>
          </w:tcPr>
          <w:p w14:paraId="0662BD24"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14FEC574"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Base</w:t>
            </w:r>
          </w:p>
        </w:tc>
        <w:tc>
          <w:tcPr>
            <w:tcW w:w="1003" w:type="dxa"/>
          </w:tcPr>
          <w:p w14:paraId="0CE9AF89"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7BFFDDAD" w14:textId="77777777" w:rsidR="00094083" w:rsidRPr="003A2949" w:rsidRDefault="00094083" w:rsidP="00EA3752">
            <w:pPr>
              <w:spacing w:before="60" w:after="60" w:line="240" w:lineRule="auto"/>
              <w:rPr>
                <w:rFonts w:cs="Arial"/>
                <w:color w:val="000000" w:themeColor="text1"/>
                <w:sz w:val="20"/>
                <w:szCs w:val="20"/>
                <w:lang w:val="en-GB"/>
              </w:rPr>
            </w:pPr>
          </w:p>
        </w:tc>
        <w:tc>
          <w:tcPr>
            <w:tcW w:w="3044" w:type="dxa"/>
          </w:tcPr>
          <w:p w14:paraId="21E83DEB"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In the facility distribution node, all cabinets must be placed on bases. Alternative: Raised floor</w:t>
            </w:r>
          </w:p>
        </w:tc>
      </w:tr>
      <w:tr w:rsidR="00FF39B2" w:rsidRPr="003A2949" w14:paraId="165A9F26" w14:textId="77777777" w:rsidTr="003A2949">
        <w:trPr>
          <w:cantSplit/>
        </w:trPr>
        <w:tc>
          <w:tcPr>
            <w:tcW w:w="894" w:type="dxa"/>
          </w:tcPr>
          <w:p w14:paraId="34A3049A" w14:textId="77777777" w:rsidR="00094083" w:rsidRPr="003A2949" w:rsidRDefault="00094083" w:rsidP="00EA3752">
            <w:pPr>
              <w:spacing w:before="60" w:after="60" w:line="240" w:lineRule="auto"/>
              <w:jc w:val="center"/>
              <w:rPr>
                <w:rFonts w:cs="Arial"/>
                <w:b/>
                <w:color w:val="000000" w:themeColor="text1"/>
                <w:sz w:val="20"/>
                <w:szCs w:val="20"/>
                <w:lang w:val="en-GB"/>
              </w:rPr>
            </w:pPr>
          </w:p>
        </w:tc>
        <w:tc>
          <w:tcPr>
            <w:tcW w:w="2262" w:type="dxa"/>
          </w:tcPr>
          <w:p w14:paraId="6CF45724"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Overvoltage protection</w:t>
            </w:r>
          </w:p>
        </w:tc>
        <w:tc>
          <w:tcPr>
            <w:tcW w:w="1003" w:type="dxa"/>
          </w:tcPr>
          <w:p w14:paraId="74C0000E" w14:textId="77777777" w:rsidR="00094083" w:rsidRPr="003A2949" w:rsidRDefault="00094083" w:rsidP="00EA3752">
            <w:pPr>
              <w:spacing w:before="60" w:after="60" w:line="240" w:lineRule="auto"/>
              <w:jc w:val="center"/>
              <w:rPr>
                <w:rFonts w:cs="Arial"/>
                <w:color w:val="000000" w:themeColor="text1"/>
                <w:sz w:val="20"/>
                <w:szCs w:val="20"/>
                <w:lang w:val="en-GB"/>
              </w:rPr>
            </w:pPr>
          </w:p>
        </w:tc>
        <w:tc>
          <w:tcPr>
            <w:tcW w:w="2384" w:type="dxa"/>
          </w:tcPr>
          <w:p w14:paraId="04CEFC38" w14:textId="77777777" w:rsidR="00094083" w:rsidRPr="003A2949" w:rsidRDefault="00094083" w:rsidP="00EA3752">
            <w:pPr>
              <w:spacing w:before="60" w:after="60" w:line="240" w:lineRule="auto"/>
              <w:rPr>
                <w:rFonts w:cs="Arial"/>
                <w:color w:val="000000" w:themeColor="text1"/>
                <w:sz w:val="20"/>
                <w:szCs w:val="20"/>
                <w:lang w:val="en-GB"/>
              </w:rPr>
            </w:pPr>
            <w:r w:rsidRPr="003A2949">
              <w:rPr>
                <w:color w:val="000000" w:themeColor="text1"/>
                <w:sz w:val="20"/>
                <w:lang w:val="en-GB"/>
              </w:rPr>
              <w:t>Primary protection for IT and communications cables in the immediate vicinity of the building inlet</w:t>
            </w:r>
          </w:p>
        </w:tc>
        <w:tc>
          <w:tcPr>
            <w:tcW w:w="3044" w:type="dxa"/>
          </w:tcPr>
          <w:p w14:paraId="13AEAFD0" w14:textId="29AA6778" w:rsidR="00094083" w:rsidRPr="003A2949" w:rsidRDefault="00094083" w:rsidP="00D1164F">
            <w:pPr>
              <w:pStyle w:val="Listenabsatz"/>
              <w:numPr>
                <w:ilvl w:val="0"/>
                <w:numId w:val="35"/>
              </w:numPr>
              <w:spacing w:before="60" w:after="60" w:line="240" w:lineRule="auto"/>
              <w:rPr>
                <w:rFonts w:cs="Arial"/>
                <w:color w:val="000000" w:themeColor="text1"/>
                <w:sz w:val="20"/>
                <w:szCs w:val="20"/>
                <w:lang w:val="en-GB"/>
              </w:rPr>
            </w:pPr>
            <w:r w:rsidRPr="003A2949">
              <w:rPr>
                <w:color w:val="000000" w:themeColor="text1"/>
                <w:sz w:val="20"/>
                <w:lang w:val="en-GB"/>
              </w:rPr>
              <w:t>• Nominal DC spark-over voltage: VsdcN = 230 V</w:t>
            </w:r>
          </w:p>
          <w:p w14:paraId="2F9B6C45" w14:textId="095034D3" w:rsidR="00094083" w:rsidRPr="003A2949" w:rsidRDefault="00094083" w:rsidP="00D1164F">
            <w:pPr>
              <w:pStyle w:val="Listenabsatz"/>
              <w:numPr>
                <w:ilvl w:val="0"/>
                <w:numId w:val="35"/>
              </w:numPr>
              <w:spacing w:before="60" w:after="60" w:line="240" w:lineRule="auto"/>
              <w:rPr>
                <w:rFonts w:cs="Arial"/>
                <w:color w:val="000000" w:themeColor="text1"/>
                <w:sz w:val="20"/>
                <w:szCs w:val="20"/>
                <w:lang w:val="en-GB"/>
              </w:rPr>
            </w:pPr>
            <w:r w:rsidRPr="003A2949">
              <w:rPr>
                <w:color w:val="000000" w:themeColor="text1"/>
                <w:sz w:val="20"/>
                <w:lang w:val="en-GB"/>
              </w:rPr>
              <w:t xml:space="preserve">Nominal alternating discharge current: </w:t>
            </w:r>
            <w:proofErr w:type="spellStart"/>
            <w:r w:rsidRPr="003A2949">
              <w:rPr>
                <w:color w:val="000000" w:themeColor="text1"/>
                <w:sz w:val="20"/>
                <w:lang w:val="en-GB"/>
              </w:rPr>
              <w:t>IdaN</w:t>
            </w:r>
            <w:proofErr w:type="spellEnd"/>
            <w:r w:rsidRPr="003A2949">
              <w:rPr>
                <w:color w:val="000000" w:themeColor="text1"/>
                <w:sz w:val="20"/>
                <w:lang w:val="en-GB"/>
              </w:rPr>
              <w:t xml:space="preserve"> = 2,5 A or 10 A</w:t>
            </w:r>
          </w:p>
          <w:p w14:paraId="78956542" w14:textId="6507280A" w:rsidR="00094083" w:rsidRPr="003A2949" w:rsidRDefault="00094083" w:rsidP="00D1164F">
            <w:pPr>
              <w:pStyle w:val="Listenabsatz"/>
              <w:numPr>
                <w:ilvl w:val="0"/>
                <w:numId w:val="35"/>
              </w:numPr>
              <w:spacing w:before="60" w:after="60" w:line="240" w:lineRule="auto"/>
              <w:rPr>
                <w:rFonts w:cs="Arial"/>
                <w:color w:val="000000" w:themeColor="text1"/>
                <w:sz w:val="20"/>
                <w:szCs w:val="20"/>
                <w:lang w:val="en-GB"/>
              </w:rPr>
            </w:pPr>
            <w:r w:rsidRPr="003A2949">
              <w:rPr>
                <w:color w:val="000000" w:themeColor="text1"/>
                <w:sz w:val="20"/>
                <w:lang w:val="en-GB"/>
              </w:rPr>
              <w:t xml:space="preserve">Nominal impulse discharge current: </w:t>
            </w:r>
            <w:proofErr w:type="spellStart"/>
            <w:r w:rsidRPr="003A2949">
              <w:rPr>
                <w:color w:val="000000" w:themeColor="text1"/>
                <w:sz w:val="20"/>
                <w:lang w:val="en-GB"/>
              </w:rPr>
              <w:t>idiN</w:t>
            </w:r>
            <w:proofErr w:type="spellEnd"/>
            <w:r w:rsidRPr="003A2949">
              <w:rPr>
                <w:color w:val="000000" w:themeColor="text1"/>
                <w:sz w:val="20"/>
                <w:lang w:val="en-GB"/>
              </w:rPr>
              <w:t xml:space="preserve"> = 2.5 A or 10 kA</w:t>
            </w:r>
          </w:p>
        </w:tc>
      </w:tr>
    </w:tbl>
    <w:p w14:paraId="2D98262F" w14:textId="77777777" w:rsidR="00094083" w:rsidRPr="003A2949" w:rsidRDefault="00094083" w:rsidP="00094083">
      <w:pPr>
        <w:rPr>
          <w:color w:val="000000" w:themeColor="text1"/>
          <w:lang w:val="en-GB"/>
        </w:rPr>
      </w:pPr>
    </w:p>
    <w:p w14:paraId="19AEBE60" w14:textId="1BF3BB2A" w:rsidR="00177C5E" w:rsidRPr="003A2949" w:rsidRDefault="00177C5E" w:rsidP="001F10EC">
      <w:pPr>
        <w:pStyle w:val="berschrift2"/>
        <w:rPr>
          <w:lang w:val="en-GB"/>
        </w:rPr>
      </w:pPr>
      <w:bookmarkStart w:id="4" w:name="_Toc161835005"/>
      <w:r w:rsidRPr="003A2949">
        <w:rPr>
          <w:lang w:val="en-GB"/>
        </w:rPr>
        <w:lastRenderedPageBreak/>
        <w:t>Floor distributor</w:t>
      </w:r>
      <w:bookmarkEnd w:id="4"/>
    </w:p>
    <w:p w14:paraId="5FCA1BF9" w14:textId="61A0B227" w:rsidR="00177C5E" w:rsidRPr="003A2949" w:rsidRDefault="00177C5E" w:rsidP="00177C5E">
      <w:pPr>
        <w:pStyle w:val="Listenabsatz"/>
        <w:numPr>
          <w:ilvl w:val="0"/>
          <w:numId w:val="13"/>
        </w:numPr>
        <w:spacing w:before="0" w:after="0" w:line="276" w:lineRule="auto"/>
        <w:ind w:left="567" w:hanging="283"/>
        <w:contextualSpacing w:val="0"/>
        <w:jc w:val="both"/>
        <w:rPr>
          <w:color w:val="000000" w:themeColor="text1"/>
          <w:lang w:val="en-GB"/>
        </w:rPr>
      </w:pPr>
      <w:r w:rsidRPr="003A2949">
        <w:rPr>
          <w:color w:val="000000" w:themeColor="text1"/>
          <w:lang w:val="en-GB"/>
        </w:rPr>
        <w:t>No floor distributors are required if power supply can be ensured via the building distributor.</w:t>
      </w:r>
    </w:p>
    <w:p w14:paraId="67A01B03" w14:textId="77777777" w:rsidR="00177C5E" w:rsidRPr="003A2949" w:rsidRDefault="00177C5E" w:rsidP="00177C5E">
      <w:pPr>
        <w:pStyle w:val="Listenabsatz"/>
        <w:numPr>
          <w:ilvl w:val="0"/>
          <w:numId w:val="13"/>
        </w:numPr>
        <w:spacing w:before="0" w:after="0" w:line="276" w:lineRule="auto"/>
        <w:ind w:left="567" w:hanging="283"/>
        <w:jc w:val="both"/>
        <w:rPr>
          <w:color w:val="000000" w:themeColor="text1"/>
          <w:lang w:val="en-GB"/>
        </w:rPr>
      </w:pPr>
      <w:r w:rsidRPr="003A2949">
        <w:rPr>
          <w:color w:val="000000" w:themeColor="text1"/>
          <w:lang w:val="en-GB"/>
        </w:rPr>
        <w:t>1 building distributor per building, feeding of the 2 facility distribution nodes via 2 separate cable routes (distance between routes at least 2 m - cf. network SOR)</w:t>
      </w:r>
    </w:p>
    <w:p w14:paraId="04393017" w14:textId="77777777" w:rsidR="00177C5E" w:rsidRPr="003A2949" w:rsidRDefault="00177C5E" w:rsidP="00177C5E">
      <w:pPr>
        <w:pStyle w:val="Listenabsatz"/>
        <w:numPr>
          <w:ilvl w:val="0"/>
          <w:numId w:val="13"/>
        </w:numPr>
        <w:spacing w:before="0" w:after="0" w:line="276" w:lineRule="auto"/>
        <w:ind w:left="567" w:hanging="283"/>
        <w:jc w:val="both"/>
        <w:rPr>
          <w:color w:val="000000" w:themeColor="text1"/>
          <w:lang w:val="en-GB"/>
        </w:rPr>
      </w:pPr>
      <w:r w:rsidRPr="003A2949">
        <w:rPr>
          <w:color w:val="000000" w:themeColor="text1"/>
          <w:lang w:val="en-GB"/>
        </w:rPr>
        <w:t>Access restriction system required</w:t>
      </w:r>
    </w:p>
    <w:p w14:paraId="20F68859" w14:textId="77777777" w:rsidR="00177C5E" w:rsidRPr="003A2949" w:rsidRDefault="00177C5E" w:rsidP="00177C5E">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Dry room</w:t>
      </w:r>
    </w:p>
    <w:p w14:paraId="2CD97555" w14:textId="74D17CA3" w:rsidR="00177C5E" w:rsidRPr="003A2949" w:rsidRDefault="00177C5E" w:rsidP="00177C5E">
      <w:pPr>
        <w:pStyle w:val="Listenabsatz"/>
        <w:numPr>
          <w:ilvl w:val="0"/>
          <w:numId w:val="13"/>
        </w:numPr>
        <w:spacing w:before="0" w:after="0" w:line="276" w:lineRule="auto"/>
        <w:jc w:val="both"/>
        <w:rPr>
          <w:color w:val="000000" w:themeColor="text1"/>
          <w:lang w:val="en-GB"/>
        </w:rPr>
      </w:pPr>
      <w:r w:rsidRPr="003A2949">
        <w:rPr>
          <w:color w:val="000000" w:themeColor="text1"/>
          <w:lang w:val="en-GB"/>
        </w:rPr>
        <w:t>• Situation:</w:t>
      </w:r>
    </w:p>
    <w:p w14:paraId="2D76FDCB"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Not to be located near transformers or lifts (due to electromagnetic vulnerability)</w:t>
      </w:r>
    </w:p>
    <w:p w14:paraId="48F32C43"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Not to be located in the immediate vicinity of rooms with a high fire load</w:t>
      </w:r>
    </w:p>
    <w:p w14:paraId="33F5E62D"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Symmetrical (at equal distance) to recorded building components</w:t>
      </w:r>
    </w:p>
    <w:p w14:paraId="7B8C0C09"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If possible, not next to heating rooms</w:t>
      </w:r>
    </w:p>
    <w:p w14:paraId="46B69E3E"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No water and/or heating pipes in the IT distribution room; existing water-carrying pipes are to be sealed off</w:t>
      </w:r>
    </w:p>
    <w:p w14:paraId="66E19CCB"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External heat sources are to be avoided</w:t>
      </w:r>
    </w:p>
    <w:p w14:paraId="784903A4"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No windows, if possible; otherwise orientation of the windows towards the north</w:t>
      </w:r>
    </w:p>
    <w:p w14:paraId="241D9A00"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Minimum room size 6 m², minimum height 2.5 m, see table 18</w:t>
      </w:r>
    </w:p>
    <w:p w14:paraId="1EA9A960" w14:textId="77777777" w:rsidR="00177C5E" w:rsidRPr="003A2949" w:rsidRDefault="00177C5E" w:rsidP="007D2EBA">
      <w:pPr>
        <w:pStyle w:val="Listenabsatz"/>
        <w:numPr>
          <w:ilvl w:val="1"/>
          <w:numId w:val="13"/>
        </w:numPr>
        <w:spacing w:before="0" w:after="0" w:line="276" w:lineRule="auto"/>
        <w:jc w:val="both"/>
        <w:rPr>
          <w:color w:val="000000" w:themeColor="text1"/>
          <w:lang w:val="en-GB"/>
        </w:rPr>
      </w:pPr>
      <w:r w:rsidRPr="003A2949">
        <w:rPr>
          <w:color w:val="000000" w:themeColor="text1"/>
          <w:lang w:val="en-GB"/>
        </w:rPr>
        <w:t>• Doors with an internal frame dimension of at least 90 cm</w:t>
      </w:r>
    </w:p>
    <w:p w14:paraId="6DD38444" w14:textId="77777777" w:rsidR="00177C5E" w:rsidRPr="003A2949" w:rsidRDefault="00177C5E" w:rsidP="00177C5E">
      <w:pPr>
        <w:pStyle w:val="Listenabsatz"/>
        <w:spacing w:before="0" w:after="0" w:line="276" w:lineRule="auto"/>
        <w:ind w:left="567"/>
        <w:contextualSpacing w:val="0"/>
        <w:jc w:val="both"/>
        <w:rPr>
          <w:color w:val="000000" w:themeColor="text1"/>
          <w:lang w:val="en-GB"/>
        </w:rPr>
      </w:pPr>
    </w:p>
    <w:tbl>
      <w:tblPr>
        <w:tblStyle w:val="Tabellenraster"/>
        <w:tblW w:w="9587" w:type="dxa"/>
        <w:tblInd w:w="-289" w:type="dxa"/>
        <w:tblLook w:val="04A0" w:firstRow="1" w:lastRow="0" w:firstColumn="1" w:lastColumn="0" w:noHBand="0" w:noVBand="1"/>
      </w:tblPr>
      <w:tblGrid>
        <w:gridCol w:w="875"/>
        <w:gridCol w:w="2215"/>
        <w:gridCol w:w="1190"/>
        <w:gridCol w:w="2350"/>
        <w:gridCol w:w="2957"/>
      </w:tblGrid>
      <w:tr w:rsidR="00FF39B2" w:rsidRPr="003A2949" w14:paraId="44BB5DEF" w14:textId="77777777" w:rsidTr="003A2949">
        <w:trPr>
          <w:cantSplit/>
          <w:tblHeader/>
        </w:trPr>
        <w:tc>
          <w:tcPr>
            <w:tcW w:w="894" w:type="dxa"/>
            <w:shd w:val="clear" w:color="auto" w:fill="D9D9D9" w:themeFill="background1" w:themeFillShade="D9"/>
          </w:tcPr>
          <w:p w14:paraId="66860DFA" w14:textId="77777777" w:rsidR="00177C5E" w:rsidRPr="003A2949" w:rsidRDefault="00177C5E" w:rsidP="00EA3752">
            <w:pPr>
              <w:spacing w:before="60" w:after="60" w:line="240" w:lineRule="auto"/>
              <w:jc w:val="center"/>
              <w:rPr>
                <w:rFonts w:cs="Arial"/>
                <w:b/>
                <w:color w:val="000000" w:themeColor="text1"/>
                <w:lang w:val="en-GB"/>
              </w:rPr>
            </w:pPr>
            <w:r w:rsidRPr="003A2949">
              <w:rPr>
                <w:b/>
                <w:color w:val="000000" w:themeColor="text1"/>
                <w:lang w:val="en-GB"/>
              </w:rPr>
              <w:t>ID no.</w:t>
            </w:r>
          </w:p>
        </w:tc>
        <w:tc>
          <w:tcPr>
            <w:tcW w:w="2262" w:type="dxa"/>
            <w:shd w:val="clear" w:color="auto" w:fill="D9D9D9" w:themeFill="background1" w:themeFillShade="D9"/>
          </w:tcPr>
          <w:p w14:paraId="3FD3119A" w14:textId="77777777" w:rsidR="00177C5E" w:rsidRPr="003A2949" w:rsidRDefault="00177C5E" w:rsidP="00EA3752">
            <w:pPr>
              <w:spacing w:before="60" w:after="60" w:line="240" w:lineRule="auto"/>
              <w:jc w:val="center"/>
              <w:rPr>
                <w:rFonts w:cs="Arial"/>
                <w:b/>
                <w:color w:val="000000" w:themeColor="text1"/>
                <w:lang w:val="en-GB"/>
              </w:rPr>
            </w:pPr>
            <w:r w:rsidRPr="003A2949">
              <w:rPr>
                <w:b/>
                <w:color w:val="000000" w:themeColor="text1"/>
                <w:lang w:val="en-GB"/>
              </w:rPr>
              <w:t>Item</w:t>
            </w:r>
          </w:p>
        </w:tc>
        <w:tc>
          <w:tcPr>
            <w:tcW w:w="1003" w:type="dxa"/>
            <w:shd w:val="clear" w:color="auto" w:fill="D9D9D9" w:themeFill="background1" w:themeFillShade="D9"/>
          </w:tcPr>
          <w:p w14:paraId="1F571C5C" w14:textId="77777777" w:rsidR="00177C5E" w:rsidRPr="003A2949" w:rsidRDefault="00177C5E" w:rsidP="00EA3752">
            <w:pPr>
              <w:spacing w:before="60" w:after="60" w:line="240" w:lineRule="auto"/>
              <w:jc w:val="center"/>
              <w:rPr>
                <w:rFonts w:cs="Arial"/>
                <w:b/>
                <w:color w:val="000000" w:themeColor="text1"/>
                <w:lang w:val="en-GB"/>
              </w:rPr>
            </w:pPr>
            <w:r w:rsidRPr="003A2949">
              <w:rPr>
                <w:b/>
                <w:color w:val="000000" w:themeColor="text1"/>
                <w:lang w:val="en-GB"/>
              </w:rPr>
              <w:t>Quantity</w:t>
            </w:r>
          </w:p>
        </w:tc>
        <w:tc>
          <w:tcPr>
            <w:tcW w:w="2384" w:type="dxa"/>
            <w:shd w:val="clear" w:color="auto" w:fill="D9D9D9" w:themeFill="background1" w:themeFillShade="D9"/>
          </w:tcPr>
          <w:p w14:paraId="6BE7BFF9" w14:textId="77777777" w:rsidR="00177C5E" w:rsidRPr="003A2949" w:rsidRDefault="00177C5E" w:rsidP="00EA3752">
            <w:pPr>
              <w:spacing w:before="60" w:after="60" w:line="240" w:lineRule="auto"/>
              <w:jc w:val="center"/>
              <w:rPr>
                <w:rFonts w:cs="Arial"/>
                <w:b/>
                <w:color w:val="000000" w:themeColor="text1"/>
                <w:lang w:val="en-GB"/>
              </w:rPr>
            </w:pPr>
            <w:r w:rsidRPr="003A2949">
              <w:rPr>
                <w:b/>
                <w:color w:val="000000" w:themeColor="text1"/>
                <w:lang w:val="en-GB"/>
              </w:rPr>
              <w:t>Specifications</w:t>
            </w:r>
          </w:p>
        </w:tc>
        <w:tc>
          <w:tcPr>
            <w:tcW w:w="3044" w:type="dxa"/>
            <w:shd w:val="clear" w:color="auto" w:fill="D9D9D9" w:themeFill="background1" w:themeFillShade="D9"/>
          </w:tcPr>
          <w:p w14:paraId="34BCA965" w14:textId="77777777" w:rsidR="00177C5E" w:rsidRPr="003A2949" w:rsidRDefault="00177C5E" w:rsidP="00EA3752">
            <w:pPr>
              <w:spacing w:before="60" w:after="60" w:line="240" w:lineRule="auto"/>
              <w:jc w:val="center"/>
              <w:rPr>
                <w:rFonts w:cs="Arial"/>
                <w:b/>
                <w:color w:val="000000" w:themeColor="text1"/>
                <w:lang w:val="en-GB"/>
              </w:rPr>
            </w:pPr>
            <w:r w:rsidRPr="003A2949">
              <w:rPr>
                <w:b/>
                <w:color w:val="000000" w:themeColor="text1"/>
                <w:lang w:val="en-GB"/>
              </w:rPr>
              <w:t>Remarks</w:t>
            </w:r>
          </w:p>
        </w:tc>
      </w:tr>
      <w:tr w:rsidR="00FF39B2" w:rsidRPr="003A2949" w14:paraId="1922071E" w14:textId="77777777" w:rsidTr="003A2949">
        <w:trPr>
          <w:cantSplit/>
        </w:trPr>
        <w:tc>
          <w:tcPr>
            <w:tcW w:w="894" w:type="dxa"/>
          </w:tcPr>
          <w:p w14:paraId="630F7649"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6339ADE7"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Room temperature</w:t>
            </w:r>
            <w:r w:rsidRPr="003A2949">
              <w:rPr>
                <w:rStyle w:val="Funotenzeichen"/>
                <w:rFonts w:cs="Arial"/>
                <w:color w:val="000000" w:themeColor="text1"/>
                <w:sz w:val="20"/>
                <w:szCs w:val="20"/>
                <w:lang w:val="en-GB"/>
              </w:rPr>
              <w:footnoteReference w:id="3"/>
            </w:r>
          </w:p>
        </w:tc>
        <w:tc>
          <w:tcPr>
            <w:tcW w:w="1003" w:type="dxa"/>
          </w:tcPr>
          <w:p w14:paraId="36D15986"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18644505"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Between 19 and 26 °C</w:t>
            </w:r>
          </w:p>
        </w:tc>
        <w:tc>
          <w:tcPr>
            <w:tcW w:w="3044" w:type="dxa"/>
          </w:tcPr>
          <w:p w14:paraId="59B89467"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Adjustable temperature ranges</w:t>
            </w:r>
          </w:p>
        </w:tc>
      </w:tr>
      <w:tr w:rsidR="00FF39B2" w:rsidRPr="003A2949" w14:paraId="59906706" w14:textId="77777777" w:rsidTr="003A2949">
        <w:trPr>
          <w:cantSplit/>
        </w:trPr>
        <w:tc>
          <w:tcPr>
            <w:tcW w:w="894" w:type="dxa"/>
          </w:tcPr>
          <w:p w14:paraId="4977B941"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110AC4AA"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Lighting</w:t>
            </w:r>
          </w:p>
        </w:tc>
        <w:tc>
          <w:tcPr>
            <w:tcW w:w="1003" w:type="dxa"/>
          </w:tcPr>
          <w:p w14:paraId="65275D43"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3231B353"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Min. 500 lx</w:t>
            </w:r>
          </w:p>
        </w:tc>
        <w:tc>
          <w:tcPr>
            <w:tcW w:w="3044" w:type="dxa"/>
          </w:tcPr>
          <w:p w14:paraId="37B944C7" w14:textId="77777777" w:rsidR="00177C5E" w:rsidRPr="003A2949" w:rsidRDefault="00177C5E" w:rsidP="00EA3752">
            <w:pPr>
              <w:spacing w:before="60" w:after="60" w:line="240" w:lineRule="auto"/>
              <w:rPr>
                <w:rFonts w:cs="Arial"/>
                <w:color w:val="000000" w:themeColor="text1"/>
                <w:sz w:val="20"/>
                <w:szCs w:val="20"/>
                <w:lang w:val="en-GB"/>
              </w:rPr>
            </w:pPr>
          </w:p>
        </w:tc>
      </w:tr>
      <w:tr w:rsidR="00FF39B2" w:rsidRPr="003A2949" w14:paraId="3AB55324" w14:textId="77777777" w:rsidTr="003A2949">
        <w:trPr>
          <w:cantSplit/>
        </w:trPr>
        <w:tc>
          <w:tcPr>
            <w:tcW w:w="894" w:type="dxa"/>
          </w:tcPr>
          <w:p w14:paraId="13CD3E21"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43D52F83"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Power supply</w:t>
            </w:r>
          </w:p>
        </w:tc>
        <w:tc>
          <w:tcPr>
            <w:tcW w:w="1003" w:type="dxa"/>
          </w:tcPr>
          <w:p w14:paraId="648C7EEB" w14:textId="77777777" w:rsidR="00177C5E" w:rsidRPr="003A2949" w:rsidRDefault="00177C5E" w:rsidP="00EA3752">
            <w:pPr>
              <w:spacing w:before="60" w:after="60" w:line="240" w:lineRule="auto"/>
              <w:jc w:val="center"/>
              <w:rPr>
                <w:rStyle w:val="tw4winInternal"/>
                <w:lang w:val="en-GB"/>
              </w:rPr>
            </w:pPr>
            <w:r w:rsidRPr="003A2949">
              <w:rPr>
                <w:rStyle w:val="tw4winInternal"/>
                <w:lang w:val="en-GB"/>
              </w:rPr>
              <w:t>6</w:t>
            </w:r>
          </w:p>
        </w:tc>
        <w:tc>
          <w:tcPr>
            <w:tcW w:w="2384" w:type="dxa"/>
          </w:tcPr>
          <w:p w14:paraId="7CEDDE66"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Type F sockets (CEE 7/3 – double-pole sockets with protective earth contact, AC, 16 A, 250 V, 50 Hz)</w:t>
            </w:r>
          </w:p>
        </w:tc>
        <w:tc>
          <w:tcPr>
            <w:tcW w:w="3044" w:type="dxa"/>
          </w:tcPr>
          <w:p w14:paraId="7E2719EC" w14:textId="075DA658"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Power supply for server cabinets must be ensured from above, or, in case of raised bottoms, from below; in the server cabinet 2x 6 sockets fed by 2 separate circuits</w:t>
            </w:r>
          </w:p>
          <w:p w14:paraId="3D1A72DD"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At least 2x double socket 230 V, 50 Hz</w:t>
            </w:r>
          </w:p>
        </w:tc>
      </w:tr>
      <w:tr w:rsidR="00FF39B2" w:rsidRPr="003A2949" w14:paraId="19B05E5A" w14:textId="77777777" w:rsidTr="003A2949">
        <w:trPr>
          <w:cantSplit/>
        </w:trPr>
        <w:tc>
          <w:tcPr>
            <w:tcW w:w="894" w:type="dxa"/>
          </w:tcPr>
          <w:p w14:paraId="59435129"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068D7DDF"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Window(s)</w:t>
            </w:r>
          </w:p>
        </w:tc>
        <w:tc>
          <w:tcPr>
            <w:tcW w:w="1003" w:type="dxa"/>
          </w:tcPr>
          <w:p w14:paraId="7D227DAB"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2F3C0906"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2D33076B"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Not required</w:t>
            </w:r>
          </w:p>
        </w:tc>
      </w:tr>
      <w:tr w:rsidR="00FF39B2" w:rsidRPr="003A2949" w14:paraId="7F277F18" w14:textId="77777777" w:rsidTr="003A2949">
        <w:trPr>
          <w:cantSplit/>
        </w:trPr>
        <w:tc>
          <w:tcPr>
            <w:tcW w:w="894" w:type="dxa"/>
          </w:tcPr>
          <w:p w14:paraId="1E206B4E"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5CC1432F"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Doors</w:t>
            </w:r>
          </w:p>
        </w:tc>
        <w:tc>
          <w:tcPr>
            <w:tcW w:w="1003" w:type="dxa"/>
          </w:tcPr>
          <w:p w14:paraId="7D3B5696"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6875A3A3"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04139AD5" w14:textId="6868CC61"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Threshold- / barrier-free, soundproof door, at least 900 mm x 2,100 mm, fire-retardant, lockable, external knob</w:t>
            </w:r>
          </w:p>
        </w:tc>
      </w:tr>
      <w:tr w:rsidR="00FF39B2" w:rsidRPr="003A2949" w14:paraId="7BAE77DB" w14:textId="77777777" w:rsidTr="003A2949">
        <w:trPr>
          <w:cantSplit/>
        </w:trPr>
        <w:tc>
          <w:tcPr>
            <w:tcW w:w="894" w:type="dxa"/>
          </w:tcPr>
          <w:p w14:paraId="2943B1E2"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250BEFD0"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Floors</w:t>
            </w:r>
          </w:p>
        </w:tc>
        <w:tc>
          <w:tcPr>
            <w:tcW w:w="1003" w:type="dxa"/>
          </w:tcPr>
          <w:p w14:paraId="55FBC7B1"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3728B5EE"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light-coloured</w:t>
            </w:r>
          </w:p>
        </w:tc>
        <w:tc>
          <w:tcPr>
            <w:tcW w:w="3044" w:type="dxa"/>
          </w:tcPr>
          <w:p w14:paraId="4945D080" w14:textId="6D6A046E"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anti-static, flame-resistant, noise-reducing, easy to clean, heat insulated, shock-absorbing, elastic</w:t>
            </w:r>
          </w:p>
          <w:p w14:paraId="165CA83A"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Bleeder resistance ≤ 10</w:t>
            </w:r>
            <w:r w:rsidRPr="003A2949">
              <w:rPr>
                <w:color w:val="000000" w:themeColor="text1"/>
                <w:sz w:val="20"/>
                <w:vertAlign w:val="superscript"/>
                <w:lang w:val="en-GB"/>
              </w:rPr>
              <w:t xml:space="preserve">8 </w:t>
            </w:r>
            <w:r w:rsidRPr="003A2949">
              <w:rPr>
                <w:color w:val="000000" w:themeColor="text1"/>
                <w:sz w:val="20"/>
                <w:lang w:val="en-GB"/>
              </w:rPr>
              <w:t>Ω</w:t>
            </w:r>
          </w:p>
        </w:tc>
      </w:tr>
      <w:tr w:rsidR="00FF39B2" w:rsidRPr="003A2949" w14:paraId="7E3D2A92" w14:textId="77777777" w:rsidTr="003A2949">
        <w:trPr>
          <w:cantSplit/>
        </w:trPr>
        <w:tc>
          <w:tcPr>
            <w:tcW w:w="894" w:type="dxa"/>
          </w:tcPr>
          <w:p w14:paraId="6F391500"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7BE7985C"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Walls/ceilings</w:t>
            </w:r>
          </w:p>
        </w:tc>
        <w:tc>
          <w:tcPr>
            <w:tcW w:w="1003" w:type="dxa"/>
          </w:tcPr>
          <w:p w14:paraId="7ECCE8E5"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160F938D"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Light-coloured paint</w:t>
            </w:r>
          </w:p>
        </w:tc>
        <w:tc>
          <w:tcPr>
            <w:tcW w:w="3044" w:type="dxa"/>
          </w:tcPr>
          <w:p w14:paraId="6E9C5386"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level, smooth, light-coloured, washable, resistance class RC 3</w:t>
            </w:r>
          </w:p>
        </w:tc>
      </w:tr>
      <w:tr w:rsidR="00FF39B2" w:rsidRPr="003A2949" w14:paraId="6BC6F501" w14:textId="77777777" w:rsidTr="003A2949">
        <w:trPr>
          <w:cantSplit/>
        </w:trPr>
        <w:tc>
          <w:tcPr>
            <w:tcW w:w="894" w:type="dxa"/>
          </w:tcPr>
          <w:p w14:paraId="0B971CA7"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3F32DEA7"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Ventilation</w:t>
            </w:r>
          </w:p>
        </w:tc>
        <w:tc>
          <w:tcPr>
            <w:tcW w:w="1003" w:type="dxa"/>
          </w:tcPr>
          <w:p w14:paraId="1D94780C"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63CE33DB"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78A84E0B"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Artificial ventilation</w:t>
            </w:r>
          </w:p>
        </w:tc>
      </w:tr>
      <w:tr w:rsidR="00FF39B2" w:rsidRPr="003A2949" w14:paraId="30E924AD" w14:textId="77777777" w:rsidTr="003A2949">
        <w:trPr>
          <w:cantSplit/>
        </w:trPr>
        <w:tc>
          <w:tcPr>
            <w:tcW w:w="894" w:type="dxa"/>
          </w:tcPr>
          <w:p w14:paraId="4AB20EB0"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2BEA625C"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Cooling / air conditioning</w:t>
            </w:r>
          </w:p>
        </w:tc>
        <w:tc>
          <w:tcPr>
            <w:tcW w:w="1003" w:type="dxa"/>
          </w:tcPr>
          <w:p w14:paraId="59CC36E4"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0A62B002"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0706F4C7"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Required; if no central cooling is available, split air conditioning units may be used. Air conditioning units must be supported by uninterruptible power supply and carry out automatic restarts in case of failure.</w:t>
            </w:r>
          </w:p>
        </w:tc>
      </w:tr>
      <w:tr w:rsidR="00FF39B2" w:rsidRPr="003A2949" w14:paraId="56EB4E50" w14:textId="77777777" w:rsidTr="003A2949">
        <w:trPr>
          <w:cantSplit/>
        </w:trPr>
        <w:tc>
          <w:tcPr>
            <w:tcW w:w="894" w:type="dxa"/>
          </w:tcPr>
          <w:p w14:paraId="7B30C507"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1903A8FD"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Uninterruptible power supply (UPS)</w:t>
            </w:r>
          </w:p>
        </w:tc>
        <w:tc>
          <w:tcPr>
            <w:tcW w:w="1003" w:type="dxa"/>
          </w:tcPr>
          <w:p w14:paraId="3C76A6BC"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2EE7564F"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Required</w:t>
            </w:r>
          </w:p>
        </w:tc>
        <w:tc>
          <w:tcPr>
            <w:tcW w:w="3044" w:type="dxa"/>
          </w:tcPr>
          <w:p w14:paraId="7BE6F0A2"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Power outage backup time 180 minutes, if no emergency power system is available, UPS for air conditioning and emergency lighting must be provided, server UPS may be accommodated in the server, if required.</w:t>
            </w:r>
          </w:p>
          <w:p w14:paraId="65AA722E" w14:textId="77777777" w:rsidR="00177C5E" w:rsidRPr="003A2949" w:rsidRDefault="00177C5E" w:rsidP="00EA3752">
            <w:pPr>
              <w:spacing w:before="60" w:after="60" w:line="240" w:lineRule="auto"/>
              <w:rPr>
                <w:rFonts w:cs="Arial"/>
                <w:color w:val="000000" w:themeColor="text1"/>
                <w:sz w:val="20"/>
                <w:szCs w:val="20"/>
                <w:lang w:val="en-GB"/>
              </w:rPr>
            </w:pPr>
          </w:p>
        </w:tc>
      </w:tr>
      <w:tr w:rsidR="00FF39B2" w:rsidRPr="003A2949" w14:paraId="77D7DBDC" w14:textId="77777777" w:rsidTr="003A2949">
        <w:trPr>
          <w:cantSplit/>
        </w:trPr>
        <w:tc>
          <w:tcPr>
            <w:tcW w:w="894" w:type="dxa"/>
          </w:tcPr>
          <w:p w14:paraId="1C2839B7"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4E3AF579"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UPS batteries</w:t>
            </w:r>
          </w:p>
        </w:tc>
        <w:tc>
          <w:tcPr>
            <w:tcW w:w="1003" w:type="dxa"/>
          </w:tcPr>
          <w:p w14:paraId="46E8148C"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506926C9"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Required</w:t>
            </w:r>
          </w:p>
        </w:tc>
        <w:tc>
          <w:tcPr>
            <w:tcW w:w="3044" w:type="dxa"/>
          </w:tcPr>
          <w:p w14:paraId="6D01C462"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 xml:space="preserve">In a place as cool as possible in the facility access node (optimum temperature ~ 20 °C) </w:t>
            </w:r>
          </w:p>
        </w:tc>
      </w:tr>
      <w:tr w:rsidR="00FF39B2" w:rsidRPr="003A2949" w14:paraId="23753145" w14:textId="77777777" w:rsidTr="003A2949">
        <w:trPr>
          <w:cantSplit/>
        </w:trPr>
        <w:tc>
          <w:tcPr>
            <w:tcW w:w="894" w:type="dxa"/>
          </w:tcPr>
          <w:p w14:paraId="2F1A754B"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25128727"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Telephone connection</w:t>
            </w:r>
          </w:p>
        </w:tc>
        <w:tc>
          <w:tcPr>
            <w:tcW w:w="1003" w:type="dxa"/>
          </w:tcPr>
          <w:p w14:paraId="52D7B2E4" w14:textId="77777777" w:rsidR="00177C5E" w:rsidRPr="003A2949" w:rsidRDefault="00177C5E" w:rsidP="00EA3752">
            <w:pPr>
              <w:spacing w:before="60" w:after="60" w:line="240" w:lineRule="auto"/>
              <w:jc w:val="center"/>
              <w:rPr>
                <w:rStyle w:val="tw4winInternal"/>
                <w:lang w:val="en-GB"/>
              </w:rPr>
            </w:pPr>
            <w:r w:rsidRPr="003A2949">
              <w:rPr>
                <w:rStyle w:val="tw4winInternal"/>
                <w:lang w:val="en-GB"/>
              </w:rPr>
              <w:t>1</w:t>
            </w:r>
          </w:p>
        </w:tc>
        <w:tc>
          <w:tcPr>
            <w:tcW w:w="2384" w:type="dxa"/>
          </w:tcPr>
          <w:p w14:paraId="37F6B8DC"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0F1E9635"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w:t>
            </w:r>
          </w:p>
        </w:tc>
      </w:tr>
      <w:tr w:rsidR="00FF39B2" w:rsidRPr="003A2949" w14:paraId="34B94984" w14:textId="77777777" w:rsidTr="003A2949">
        <w:trPr>
          <w:cantSplit/>
        </w:trPr>
        <w:tc>
          <w:tcPr>
            <w:tcW w:w="894" w:type="dxa"/>
            <w:vAlign w:val="center"/>
          </w:tcPr>
          <w:p w14:paraId="08EE1098" w14:textId="77777777" w:rsidR="00177C5E" w:rsidRPr="003A2949" w:rsidRDefault="00177C5E" w:rsidP="00EA3752">
            <w:pPr>
              <w:spacing w:before="60" w:after="60" w:line="240" w:lineRule="auto"/>
              <w:rPr>
                <w:rFonts w:cs="Arial"/>
                <w:b/>
                <w:color w:val="000000" w:themeColor="text1"/>
                <w:sz w:val="20"/>
                <w:szCs w:val="20"/>
                <w:lang w:val="en-GB"/>
              </w:rPr>
            </w:pPr>
          </w:p>
        </w:tc>
        <w:tc>
          <w:tcPr>
            <w:tcW w:w="2262" w:type="dxa"/>
          </w:tcPr>
          <w:p w14:paraId="2FFF42E7"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Earthing</w:t>
            </w:r>
          </w:p>
        </w:tc>
        <w:tc>
          <w:tcPr>
            <w:tcW w:w="1003" w:type="dxa"/>
          </w:tcPr>
          <w:p w14:paraId="6EB66DC9"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679E9800"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4A3A2C10"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Distribution cabinets must be earthed; 2 equipotential bonding bars</w:t>
            </w:r>
          </w:p>
        </w:tc>
      </w:tr>
      <w:tr w:rsidR="00FF39B2" w:rsidRPr="003A2949" w14:paraId="446CB1F7" w14:textId="77777777" w:rsidTr="003A2949">
        <w:trPr>
          <w:cantSplit/>
        </w:trPr>
        <w:tc>
          <w:tcPr>
            <w:tcW w:w="894" w:type="dxa"/>
          </w:tcPr>
          <w:p w14:paraId="43460F6A"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71CA33C4"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IT port</w:t>
            </w:r>
          </w:p>
        </w:tc>
        <w:tc>
          <w:tcPr>
            <w:tcW w:w="1003" w:type="dxa"/>
          </w:tcPr>
          <w:p w14:paraId="7530D35F"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6D29D660"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 xml:space="preserve">Optical fibres or </w:t>
            </w:r>
            <w:proofErr w:type="spellStart"/>
            <w:r w:rsidRPr="003A2949">
              <w:rPr>
                <w:color w:val="000000" w:themeColor="text1"/>
                <w:sz w:val="20"/>
                <w:lang w:val="en-GB"/>
              </w:rPr>
              <w:t>xDSL</w:t>
            </w:r>
            <w:proofErr w:type="spellEnd"/>
            <w:r w:rsidRPr="003A2949">
              <w:rPr>
                <w:color w:val="000000" w:themeColor="text1"/>
                <w:sz w:val="20"/>
                <w:lang w:val="en-GB"/>
              </w:rPr>
              <w:br/>
              <w:t>CAT 7 (exception)</w:t>
            </w:r>
          </w:p>
        </w:tc>
        <w:tc>
          <w:tcPr>
            <w:tcW w:w="3044" w:type="dxa"/>
          </w:tcPr>
          <w:p w14:paraId="79120C3E" w14:textId="25B31FC4"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 xml:space="preserve">Floor distributors must </w:t>
            </w:r>
            <w:r w:rsidR="003A2949" w:rsidRPr="003A2949">
              <w:rPr>
                <w:color w:val="000000" w:themeColor="text1"/>
                <w:sz w:val="20"/>
                <w:lang w:val="en-GB"/>
              </w:rPr>
              <w:t>preferably</w:t>
            </w:r>
            <w:r w:rsidRPr="003A2949">
              <w:rPr>
                <w:color w:val="000000" w:themeColor="text1"/>
                <w:sz w:val="20"/>
                <w:lang w:val="en-GB"/>
              </w:rPr>
              <w:t xml:space="preserve"> be connected (separate routes) to facility distribution nodes via single-mode (at least OS2) or multi-mode fibres (at least OM4). The bending radii specified by the manufacturer must be observed. For buildings with a small number of connections, </w:t>
            </w:r>
            <w:proofErr w:type="spellStart"/>
            <w:r w:rsidRPr="003A2949">
              <w:rPr>
                <w:color w:val="000000" w:themeColor="text1"/>
                <w:sz w:val="20"/>
                <w:lang w:val="en-GB"/>
              </w:rPr>
              <w:t>xDSL</w:t>
            </w:r>
            <w:proofErr w:type="spellEnd"/>
            <w:r w:rsidRPr="003A2949">
              <w:rPr>
                <w:color w:val="000000" w:themeColor="text1"/>
                <w:sz w:val="20"/>
                <w:lang w:val="en-GB"/>
              </w:rPr>
              <w:t xml:space="preserve"> technology may be used.</w:t>
            </w:r>
          </w:p>
        </w:tc>
      </w:tr>
      <w:tr w:rsidR="00FF39B2" w:rsidRPr="003A2949" w14:paraId="5F174A7C" w14:textId="77777777" w:rsidTr="003A2949">
        <w:trPr>
          <w:cantSplit/>
        </w:trPr>
        <w:tc>
          <w:tcPr>
            <w:tcW w:w="894" w:type="dxa"/>
          </w:tcPr>
          <w:p w14:paraId="18F42BEC"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6A45B261"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Telephone cables</w:t>
            </w:r>
          </w:p>
        </w:tc>
        <w:tc>
          <w:tcPr>
            <w:tcW w:w="1003" w:type="dxa"/>
          </w:tcPr>
          <w:p w14:paraId="0ED9358B"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2CEF1BB7" w14:textId="1F784DA9" w:rsidR="00177C5E" w:rsidRPr="003A2949" w:rsidRDefault="00395AC1" w:rsidP="00D1164F">
            <w:pPr>
              <w:pStyle w:val="Listenabsatz"/>
              <w:numPr>
                <w:ilvl w:val="0"/>
                <w:numId w:val="36"/>
              </w:numPr>
              <w:spacing w:before="60" w:after="60" w:line="240" w:lineRule="auto"/>
              <w:rPr>
                <w:rFonts w:cs="Arial"/>
                <w:color w:val="000000" w:themeColor="text1"/>
                <w:sz w:val="20"/>
                <w:szCs w:val="20"/>
                <w:lang w:val="en-GB"/>
              </w:rPr>
            </w:pPr>
            <w:r w:rsidRPr="003A2949">
              <w:rPr>
                <w:color w:val="000000" w:themeColor="text1"/>
                <w:sz w:val="20"/>
                <w:lang w:val="en-GB"/>
              </w:rPr>
              <w:t xml:space="preserve">J-Y(St)Y </w:t>
            </w:r>
            <w:proofErr w:type="gramStart"/>
            <w:r w:rsidRPr="003A2949">
              <w:rPr>
                <w:color w:val="000000" w:themeColor="text1"/>
                <w:sz w:val="20"/>
                <w:lang w:val="en-GB"/>
              </w:rPr>
              <w:t>…..</w:t>
            </w:r>
            <w:proofErr w:type="gramEnd"/>
            <w:r w:rsidRPr="003A2949">
              <w:rPr>
                <w:color w:val="000000" w:themeColor="text1"/>
                <w:sz w:val="20"/>
                <w:lang w:val="en-GB"/>
              </w:rPr>
              <w:t>Bd duct diametre 0.6 or 0,8 mm.</w:t>
            </w:r>
          </w:p>
          <w:p w14:paraId="3DE7C41A" w14:textId="0F7FD6F5" w:rsidR="00395AC1" w:rsidRPr="003A2949" w:rsidRDefault="00395AC1" w:rsidP="00EA3752">
            <w:pPr>
              <w:spacing w:before="60" w:after="60" w:line="240" w:lineRule="auto"/>
              <w:rPr>
                <w:rFonts w:cs="Arial"/>
                <w:color w:val="000000" w:themeColor="text1"/>
                <w:sz w:val="20"/>
                <w:szCs w:val="20"/>
                <w:lang w:val="en-GB"/>
              </w:rPr>
            </w:pPr>
            <w:r w:rsidRPr="003A2949">
              <w:rPr>
                <w:color w:val="000000" w:themeColor="text1"/>
                <w:sz w:val="20"/>
                <w:lang w:val="en-GB"/>
              </w:rPr>
              <w:t>CAT 7 from floor distributor to the rooms to be connected</w:t>
            </w:r>
          </w:p>
        </w:tc>
        <w:tc>
          <w:tcPr>
            <w:tcW w:w="3044" w:type="dxa"/>
          </w:tcPr>
          <w:p w14:paraId="1BCF19E1" w14:textId="02C64202" w:rsidR="00177C5E" w:rsidRPr="003A2949" w:rsidRDefault="00177C5E" w:rsidP="00177C5E">
            <w:pPr>
              <w:spacing w:before="60" w:after="60" w:line="240" w:lineRule="auto"/>
              <w:rPr>
                <w:rFonts w:cs="Arial"/>
                <w:color w:val="000000" w:themeColor="text1"/>
                <w:sz w:val="20"/>
                <w:szCs w:val="20"/>
                <w:lang w:val="en-GB"/>
              </w:rPr>
            </w:pPr>
            <w:r w:rsidRPr="003A2949">
              <w:rPr>
                <w:color w:val="000000" w:themeColor="text1"/>
                <w:sz w:val="20"/>
                <w:lang w:val="en-GB"/>
              </w:rPr>
              <w:t>Communication cable connection from the floor distributor to the building distributer via LSA Plus disconnecting links with I-Y(ST)Y cable. Cable dimensions as required (plus reserve). The connection is to be routed via LSA Plus links, from the LSA Plus panel to the Cat. 3 patch panel in the floor connector [25 x 4(8)]. Cabling must be provided in the building distributor [I-Y(ST)Y, 1 x 50 twin wires].</w:t>
            </w:r>
          </w:p>
          <w:p w14:paraId="732096FD" w14:textId="77777777" w:rsidR="00177C5E" w:rsidRPr="003A2949" w:rsidRDefault="00177C5E" w:rsidP="00177C5E">
            <w:pPr>
              <w:spacing w:before="60" w:after="60" w:line="240" w:lineRule="auto"/>
              <w:rPr>
                <w:rFonts w:cs="Arial"/>
                <w:color w:val="000000" w:themeColor="text1"/>
                <w:sz w:val="20"/>
                <w:szCs w:val="20"/>
                <w:lang w:val="en-GB"/>
              </w:rPr>
            </w:pPr>
            <w:r w:rsidRPr="003A2949">
              <w:rPr>
                <w:color w:val="000000" w:themeColor="text1"/>
                <w:sz w:val="20"/>
                <w:lang w:val="en-GB"/>
              </w:rPr>
              <w:t>A communications cable of the following type is to be installed:</w:t>
            </w:r>
          </w:p>
          <w:p w14:paraId="7F5AF288" w14:textId="692678E7" w:rsidR="00177C5E" w:rsidRPr="003A2949" w:rsidRDefault="00177C5E" w:rsidP="00D1164F">
            <w:pPr>
              <w:pStyle w:val="Listenabsatz"/>
              <w:numPr>
                <w:ilvl w:val="0"/>
                <w:numId w:val="36"/>
              </w:numPr>
              <w:spacing w:before="60" w:after="60" w:line="240" w:lineRule="auto"/>
              <w:rPr>
                <w:rFonts w:cs="Arial"/>
                <w:color w:val="000000" w:themeColor="text1"/>
                <w:sz w:val="20"/>
                <w:szCs w:val="20"/>
                <w:lang w:val="en-GB"/>
              </w:rPr>
            </w:pPr>
            <w:r w:rsidRPr="003A2949">
              <w:rPr>
                <w:color w:val="000000" w:themeColor="text1"/>
                <w:sz w:val="20"/>
                <w:lang w:val="en-GB"/>
              </w:rPr>
              <w:t xml:space="preserve">J-Y(St)Y </w:t>
            </w:r>
            <w:proofErr w:type="gramStart"/>
            <w:r w:rsidRPr="003A2949">
              <w:rPr>
                <w:color w:val="000000" w:themeColor="text1"/>
                <w:sz w:val="20"/>
                <w:lang w:val="en-GB"/>
              </w:rPr>
              <w:t>…..</w:t>
            </w:r>
            <w:proofErr w:type="gramEnd"/>
            <w:r w:rsidRPr="003A2949">
              <w:rPr>
                <w:color w:val="000000" w:themeColor="text1"/>
                <w:sz w:val="20"/>
                <w:lang w:val="en-GB"/>
              </w:rPr>
              <w:t>Bd duct diametre 0.6 or 0,8 mm.</w:t>
            </w:r>
          </w:p>
        </w:tc>
      </w:tr>
      <w:tr w:rsidR="00FF39B2" w:rsidRPr="003A2949" w14:paraId="445CE82A" w14:textId="77777777" w:rsidTr="003A2949">
        <w:trPr>
          <w:cantSplit/>
        </w:trPr>
        <w:tc>
          <w:tcPr>
            <w:tcW w:w="894" w:type="dxa"/>
          </w:tcPr>
          <w:p w14:paraId="1B915349"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3134E200"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Fire detection and fire alarm system</w:t>
            </w:r>
          </w:p>
        </w:tc>
        <w:tc>
          <w:tcPr>
            <w:tcW w:w="1003" w:type="dxa"/>
          </w:tcPr>
          <w:p w14:paraId="54CEE29B"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1FD82E86"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437D98D4"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Earliest detection system, alert must be transmitted to a central element (e.g. guard building)</w:t>
            </w:r>
          </w:p>
        </w:tc>
      </w:tr>
      <w:tr w:rsidR="00FF39B2" w:rsidRPr="003A2949" w14:paraId="7AF6574F" w14:textId="77777777" w:rsidTr="003A2949">
        <w:trPr>
          <w:cantSplit/>
        </w:trPr>
        <w:tc>
          <w:tcPr>
            <w:tcW w:w="894" w:type="dxa"/>
          </w:tcPr>
          <w:p w14:paraId="3B43635B"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23477A91"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Intrusion detection system</w:t>
            </w:r>
          </w:p>
        </w:tc>
        <w:tc>
          <w:tcPr>
            <w:tcW w:w="1003" w:type="dxa"/>
          </w:tcPr>
          <w:p w14:paraId="0835E4B8"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16942ABB"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4D381123"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Must be included in planning, with alerts being transmitted to a central element (e.g. guard building)</w:t>
            </w:r>
          </w:p>
        </w:tc>
      </w:tr>
      <w:tr w:rsidR="00FF39B2" w:rsidRPr="003A2949" w14:paraId="668CC304" w14:textId="77777777" w:rsidTr="003A2949">
        <w:trPr>
          <w:cantSplit/>
        </w:trPr>
        <w:tc>
          <w:tcPr>
            <w:tcW w:w="894" w:type="dxa"/>
          </w:tcPr>
          <w:p w14:paraId="57806B9B"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74AD0786"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Base</w:t>
            </w:r>
          </w:p>
        </w:tc>
        <w:tc>
          <w:tcPr>
            <w:tcW w:w="1003" w:type="dxa"/>
          </w:tcPr>
          <w:p w14:paraId="2D06A74D"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734D061E" w14:textId="77777777" w:rsidR="00177C5E" w:rsidRPr="003A2949" w:rsidRDefault="00177C5E" w:rsidP="00EA3752">
            <w:pPr>
              <w:spacing w:before="60" w:after="60" w:line="240" w:lineRule="auto"/>
              <w:rPr>
                <w:rFonts w:cs="Arial"/>
                <w:color w:val="000000" w:themeColor="text1"/>
                <w:sz w:val="20"/>
                <w:szCs w:val="20"/>
                <w:lang w:val="en-GB"/>
              </w:rPr>
            </w:pPr>
          </w:p>
        </w:tc>
        <w:tc>
          <w:tcPr>
            <w:tcW w:w="3044" w:type="dxa"/>
          </w:tcPr>
          <w:p w14:paraId="6CF0A23C" w14:textId="6D051FE2"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In the floor distributor, all cabinets must be placed on bases. Alternative: Raised floor</w:t>
            </w:r>
          </w:p>
        </w:tc>
      </w:tr>
      <w:tr w:rsidR="00FF39B2" w:rsidRPr="003A2949" w14:paraId="0052F1F6" w14:textId="77777777" w:rsidTr="003A2949">
        <w:trPr>
          <w:cantSplit/>
        </w:trPr>
        <w:tc>
          <w:tcPr>
            <w:tcW w:w="894" w:type="dxa"/>
          </w:tcPr>
          <w:p w14:paraId="41226DF5" w14:textId="77777777" w:rsidR="00177C5E" w:rsidRPr="003A2949" w:rsidRDefault="00177C5E" w:rsidP="00EA3752">
            <w:pPr>
              <w:spacing w:before="60" w:after="60" w:line="240" w:lineRule="auto"/>
              <w:jc w:val="center"/>
              <w:rPr>
                <w:rFonts w:cs="Arial"/>
                <w:b/>
                <w:color w:val="000000" w:themeColor="text1"/>
                <w:sz w:val="20"/>
                <w:szCs w:val="20"/>
                <w:lang w:val="en-GB"/>
              </w:rPr>
            </w:pPr>
          </w:p>
        </w:tc>
        <w:tc>
          <w:tcPr>
            <w:tcW w:w="2262" w:type="dxa"/>
          </w:tcPr>
          <w:p w14:paraId="60E1335B"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Overvoltage protection</w:t>
            </w:r>
          </w:p>
        </w:tc>
        <w:tc>
          <w:tcPr>
            <w:tcW w:w="1003" w:type="dxa"/>
          </w:tcPr>
          <w:p w14:paraId="3A7C24B8" w14:textId="77777777" w:rsidR="00177C5E" w:rsidRPr="003A2949" w:rsidRDefault="00177C5E" w:rsidP="00EA3752">
            <w:pPr>
              <w:spacing w:before="60" w:after="60" w:line="240" w:lineRule="auto"/>
              <w:jc w:val="center"/>
              <w:rPr>
                <w:rFonts w:cs="Arial"/>
                <w:color w:val="000000" w:themeColor="text1"/>
                <w:sz w:val="20"/>
                <w:szCs w:val="20"/>
                <w:lang w:val="en-GB"/>
              </w:rPr>
            </w:pPr>
          </w:p>
        </w:tc>
        <w:tc>
          <w:tcPr>
            <w:tcW w:w="2384" w:type="dxa"/>
          </w:tcPr>
          <w:p w14:paraId="47996795" w14:textId="77777777" w:rsidR="00177C5E" w:rsidRPr="003A2949" w:rsidRDefault="00177C5E" w:rsidP="00EA3752">
            <w:pPr>
              <w:spacing w:before="60" w:after="60" w:line="240" w:lineRule="auto"/>
              <w:rPr>
                <w:rFonts w:cs="Arial"/>
                <w:color w:val="000000" w:themeColor="text1"/>
                <w:sz w:val="20"/>
                <w:szCs w:val="20"/>
                <w:lang w:val="en-GB"/>
              </w:rPr>
            </w:pPr>
            <w:r w:rsidRPr="003A2949">
              <w:rPr>
                <w:color w:val="000000" w:themeColor="text1"/>
                <w:sz w:val="20"/>
                <w:lang w:val="en-GB"/>
              </w:rPr>
              <w:t>Primary protection for IT and communications cables in the immediate vicinity of the building inlet</w:t>
            </w:r>
          </w:p>
        </w:tc>
        <w:tc>
          <w:tcPr>
            <w:tcW w:w="3044" w:type="dxa"/>
          </w:tcPr>
          <w:p w14:paraId="63279692" w14:textId="65A20144" w:rsidR="00177C5E" w:rsidRPr="003A2949" w:rsidRDefault="00177C5E" w:rsidP="00D1164F">
            <w:pPr>
              <w:pStyle w:val="Listenabsatz"/>
              <w:numPr>
                <w:ilvl w:val="0"/>
                <w:numId w:val="36"/>
              </w:numPr>
              <w:spacing w:before="60" w:after="60" w:line="240" w:lineRule="auto"/>
              <w:rPr>
                <w:rFonts w:cs="Arial"/>
                <w:color w:val="000000" w:themeColor="text1"/>
                <w:sz w:val="20"/>
                <w:szCs w:val="20"/>
                <w:lang w:val="en-GB"/>
              </w:rPr>
            </w:pPr>
            <w:r w:rsidRPr="003A2949">
              <w:rPr>
                <w:color w:val="000000" w:themeColor="text1"/>
                <w:sz w:val="20"/>
                <w:lang w:val="en-GB"/>
              </w:rPr>
              <w:t>• Nominal DC spark-over voltage: VsdcN = 230 V</w:t>
            </w:r>
          </w:p>
          <w:p w14:paraId="00C837E8" w14:textId="13176B9C" w:rsidR="00177C5E" w:rsidRPr="003A2949" w:rsidRDefault="00177C5E" w:rsidP="00D1164F">
            <w:pPr>
              <w:pStyle w:val="Listenabsatz"/>
              <w:numPr>
                <w:ilvl w:val="0"/>
                <w:numId w:val="36"/>
              </w:numPr>
              <w:spacing w:before="60" w:after="60" w:line="240" w:lineRule="auto"/>
              <w:rPr>
                <w:rFonts w:cs="Arial"/>
                <w:color w:val="000000" w:themeColor="text1"/>
                <w:sz w:val="20"/>
                <w:szCs w:val="20"/>
                <w:lang w:val="en-GB"/>
              </w:rPr>
            </w:pPr>
            <w:r w:rsidRPr="003A2949">
              <w:rPr>
                <w:color w:val="000000" w:themeColor="text1"/>
                <w:sz w:val="20"/>
                <w:lang w:val="en-GB"/>
              </w:rPr>
              <w:t xml:space="preserve">Nominal alternating discharge current: </w:t>
            </w:r>
            <w:proofErr w:type="spellStart"/>
            <w:r w:rsidRPr="003A2949">
              <w:rPr>
                <w:color w:val="000000" w:themeColor="text1"/>
                <w:sz w:val="20"/>
                <w:lang w:val="en-GB"/>
              </w:rPr>
              <w:t>IdaN</w:t>
            </w:r>
            <w:proofErr w:type="spellEnd"/>
            <w:r w:rsidRPr="003A2949">
              <w:rPr>
                <w:color w:val="000000" w:themeColor="text1"/>
                <w:sz w:val="20"/>
                <w:lang w:val="en-GB"/>
              </w:rPr>
              <w:t xml:space="preserve"> = 2,5 A or 10 A</w:t>
            </w:r>
          </w:p>
          <w:p w14:paraId="1C158318" w14:textId="04880223" w:rsidR="00177C5E" w:rsidRPr="003A2949" w:rsidRDefault="00177C5E" w:rsidP="00D1164F">
            <w:pPr>
              <w:pStyle w:val="Listenabsatz"/>
              <w:numPr>
                <w:ilvl w:val="0"/>
                <w:numId w:val="36"/>
              </w:numPr>
              <w:spacing w:before="60" w:after="60" w:line="240" w:lineRule="auto"/>
              <w:rPr>
                <w:rFonts w:cs="Arial"/>
                <w:color w:val="000000" w:themeColor="text1"/>
                <w:sz w:val="20"/>
                <w:szCs w:val="20"/>
                <w:lang w:val="en-GB"/>
              </w:rPr>
            </w:pPr>
            <w:r w:rsidRPr="003A2949">
              <w:rPr>
                <w:color w:val="000000" w:themeColor="text1"/>
                <w:sz w:val="20"/>
                <w:lang w:val="en-GB"/>
              </w:rPr>
              <w:t xml:space="preserve">Nominal impulse discharge current: </w:t>
            </w:r>
            <w:proofErr w:type="spellStart"/>
            <w:r w:rsidRPr="003A2949">
              <w:rPr>
                <w:color w:val="000000" w:themeColor="text1"/>
                <w:sz w:val="20"/>
                <w:lang w:val="en-GB"/>
              </w:rPr>
              <w:t>idiN</w:t>
            </w:r>
            <w:proofErr w:type="spellEnd"/>
            <w:r w:rsidRPr="003A2949">
              <w:rPr>
                <w:color w:val="000000" w:themeColor="text1"/>
                <w:sz w:val="20"/>
                <w:lang w:val="en-GB"/>
              </w:rPr>
              <w:t xml:space="preserve"> = 2.5 A or 10 kA</w:t>
            </w:r>
          </w:p>
        </w:tc>
      </w:tr>
    </w:tbl>
    <w:p w14:paraId="083C365F" w14:textId="77777777" w:rsidR="00094083" w:rsidRPr="003A2949" w:rsidRDefault="00094083" w:rsidP="00094083">
      <w:pPr>
        <w:spacing w:before="0" w:after="0" w:line="276" w:lineRule="auto"/>
        <w:jc w:val="both"/>
        <w:rPr>
          <w:color w:val="000000" w:themeColor="text1"/>
          <w:lang w:val="en-GB"/>
        </w:rPr>
      </w:pPr>
    </w:p>
    <w:p w14:paraId="019C45C3" w14:textId="17C81A63" w:rsidR="005259F3" w:rsidRPr="003A2949" w:rsidRDefault="00D1164F" w:rsidP="001F10EC">
      <w:pPr>
        <w:pStyle w:val="berschrift1"/>
        <w:rPr>
          <w:lang w:val="en-GB"/>
        </w:rPr>
      </w:pPr>
      <w:r w:rsidRPr="003A2949">
        <w:rPr>
          <w:lang w:val="en-GB"/>
        </w:rPr>
        <w:t>Furnishings:</w:t>
      </w:r>
      <w:bookmarkEnd w:id="1"/>
    </w:p>
    <w:p w14:paraId="20534C25" w14:textId="37014B4F" w:rsidR="10EC76E1" w:rsidRPr="003A2949" w:rsidRDefault="2F9F5DCD" w:rsidP="10EC76E1">
      <w:pPr>
        <w:rPr>
          <w:color w:val="000000" w:themeColor="text1"/>
          <w:lang w:val="en-GB"/>
        </w:rPr>
      </w:pPr>
      <w:r w:rsidRPr="003A2949">
        <w:rPr>
          <w:color w:val="000000" w:themeColor="text1"/>
          <w:lang w:val="en-GB"/>
        </w:rPr>
        <w:t>Furniture and equipment</w:t>
      </w:r>
    </w:p>
    <w:p w14:paraId="107808EB" w14:textId="01EC1895" w:rsidR="2F9F5DCD" w:rsidRPr="003A2949" w:rsidRDefault="2F9F5DCD" w:rsidP="2F9F5DCD">
      <w:pPr>
        <w:rPr>
          <w:color w:val="000000" w:themeColor="text1"/>
          <w:lang w:val="en-GB"/>
        </w:rPr>
      </w:pPr>
      <w:r w:rsidRPr="003A2949">
        <w:rPr>
          <w:color w:val="000000" w:themeColor="text1"/>
          <w:lang w:val="en-GB"/>
        </w:rPr>
        <w:t>Facility access node:</w:t>
      </w:r>
    </w:p>
    <w:tbl>
      <w:tblPr>
        <w:tblStyle w:val="Tabellenraster"/>
        <w:tblW w:w="9640" w:type="dxa"/>
        <w:tblInd w:w="-289" w:type="dxa"/>
        <w:tblLook w:val="04A0" w:firstRow="1" w:lastRow="0" w:firstColumn="1" w:lastColumn="0" w:noHBand="0" w:noVBand="1"/>
      </w:tblPr>
      <w:tblGrid>
        <w:gridCol w:w="702"/>
        <w:gridCol w:w="2930"/>
        <w:gridCol w:w="1109"/>
        <w:gridCol w:w="4899"/>
      </w:tblGrid>
      <w:tr w:rsidR="00FF39B2" w:rsidRPr="003A2949" w14:paraId="73C110B1" w14:textId="77777777" w:rsidTr="243DBC4E">
        <w:tc>
          <w:tcPr>
            <w:tcW w:w="709" w:type="dxa"/>
            <w:shd w:val="clear" w:color="auto" w:fill="D9D9D9" w:themeFill="background1" w:themeFillShade="D9"/>
          </w:tcPr>
          <w:p w14:paraId="4DD80CCC" w14:textId="77777777" w:rsidR="0075301E" w:rsidRPr="003A2949" w:rsidRDefault="0075301E" w:rsidP="0075301E">
            <w:pPr>
              <w:spacing w:before="60" w:after="60" w:line="240" w:lineRule="auto"/>
              <w:jc w:val="center"/>
              <w:rPr>
                <w:rFonts w:cs="Arial"/>
                <w:b/>
                <w:color w:val="000000" w:themeColor="text1"/>
                <w:sz w:val="20"/>
                <w:szCs w:val="20"/>
                <w:lang w:val="en-GB"/>
              </w:rPr>
            </w:pPr>
            <w:r w:rsidRPr="003A2949">
              <w:rPr>
                <w:b/>
                <w:color w:val="000000" w:themeColor="text1"/>
                <w:sz w:val="20"/>
                <w:lang w:val="en-GB"/>
              </w:rPr>
              <w:t>ID no.</w:t>
            </w:r>
          </w:p>
        </w:tc>
        <w:tc>
          <w:tcPr>
            <w:tcW w:w="2967" w:type="dxa"/>
            <w:shd w:val="clear" w:color="auto" w:fill="D9D9D9" w:themeFill="background1" w:themeFillShade="D9"/>
            <w:vAlign w:val="center"/>
          </w:tcPr>
          <w:p w14:paraId="33EE2FE6" w14:textId="61DC55C8" w:rsidR="0075301E" w:rsidRPr="003A2949" w:rsidRDefault="0075301E" w:rsidP="0075301E">
            <w:pPr>
              <w:spacing w:before="60" w:after="60" w:line="240" w:lineRule="auto"/>
              <w:jc w:val="center"/>
              <w:rPr>
                <w:rFonts w:cs="Arial"/>
                <w:b/>
                <w:color w:val="000000" w:themeColor="text1"/>
                <w:sz w:val="20"/>
                <w:szCs w:val="20"/>
                <w:lang w:val="en-GB"/>
              </w:rPr>
            </w:pPr>
            <w:r w:rsidRPr="003A2949">
              <w:rPr>
                <w:b/>
                <w:color w:val="000000" w:themeColor="text1"/>
                <w:sz w:val="22"/>
                <w:lang w:val="en-GB"/>
              </w:rPr>
              <w:t>Item</w:t>
            </w:r>
          </w:p>
        </w:tc>
        <w:tc>
          <w:tcPr>
            <w:tcW w:w="938" w:type="dxa"/>
            <w:shd w:val="clear" w:color="auto" w:fill="D9D9D9" w:themeFill="background1" w:themeFillShade="D9"/>
            <w:vAlign w:val="center"/>
          </w:tcPr>
          <w:p w14:paraId="2DF505FC" w14:textId="271202C3" w:rsidR="0075301E" w:rsidRPr="003A2949" w:rsidRDefault="0075301E" w:rsidP="0075301E">
            <w:pPr>
              <w:spacing w:before="60" w:after="60" w:line="240" w:lineRule="auto"/>
              <w:jc w:val="center"/>
              <w:rPr>
                <w:rFonts w:cs="Arial"/>
                <w:b/>
                <w:color w:val="000000" w:themeColor="text1"/>
                <w:sz w:val="20"/>
                <w:szCs w:val="20"/>
                <w:lang w:val="en-GB"/>
              </w:rPr>
            </w:pPr>
            <w:r w:rsidRPr="003A2949">
              <w:rPr>
                <w:b/>
                <w:color w:val="000000" w:themeColor="text1"/>
                <w:sz w:val="22"/>
                <w:lang w:val="en-GB"/>
              </w:rPr>
              <w:t>Quantity</w:t>
            </w:r>
          </w:p>
        </w:tc>
        <w:tc>
          <w:tcPr>
            <w:tcW w:w="5026" w:type="dxa"/>
            <w:shd w:val="clear" w:color="auto" w:fill="D9D9D9" w:themeFill="background1" w:themeFillShade="D9"/>
            <w:vAlign w:val="center"/>
          </w:tcPr>
          <w:p w14:paraId="7FBA8918" w14:textId="2DAADB6D" w:rsidR="0075301E" w:rsidRPr="003A2949" w:rsidRDefault="0075301E" w:rsidP="0075301E">
            <w:pPr>
              <w:spacing w:before="60" w:after="60" w:line="240" w:lineRule="auto"/>
              <w:jc w:val="center"/>
              <w:rPr>
                <w:rFonts w:cs="Arial"/>
                <w:b/>
                <w:color w:val="000000" w:themeColor="text1"/>
                <w:sz w:val="20"/>
                <w:szCs w:val="20"/>
                <w:lang w:val="en-GB"/>
              </w:rPr>
            </w:pPr>
            <w:r w:rsidRPr="003A2949">
              <w:rPr>
                <w:b/>
                <w:color w:val="000000" w:themeColor="text1"/>
                <w:sz w:val="22"/>
                <w:lang w:val="en-GB"/>
              </w:rPr>
              <w:t>Remarks</w:t>
            </w:r>
          </w:p>
        </w:tc>
      </w:tr>
      <w:tr w:rsidR="00FF39B2" w:rsidRPr="003A2949" w14:paraId="3848C997" w14:textId="77777777" w:rsidTr="243DBC4E">
        <w:tc>
          <w:tcPr>
            <w:tcW w:w="709" w:type="dxa"/>
          </w:tcPr>
          <w:p w14:paraId="5043CB0F" w14:textId="77777777" w:rsidR="0075301E" w:rsidRPr="003A2949" w:rsidRDefault="0075301E" w:rsidP="0075301E">
            <w:pPr>
              <w:spacing w:before="60" w:after="60" w:line="240" w:lineRule="auto"/>
              <w:jc w:val="center"/>
              <w:rPr>
                <w:rFonts w:cs="Arial"/>
                <w:b/>
                <w:color w:val="000000" w:themeColor="text1"/>
                <w:sz w:val="20"/>
                <w:szCs w:val="20"/>
                <w:lang w:val="en-GB"/>
              </w:rPr>
            </w:pPr>
          </w:p>
        </w:tc>
        <w:tc>
          <w:tcPr>
            <w:tcW w:w="2967" w:type="dxa"/>
            <w:vAlign w:val="center"/>
          </w:tcPr>
          <w:p w14:paraId="2DDDACD6" w14:textId="0903E6AE" w:rsidR="0075301E" w:rsidRPr="003A2949" w:rsidRDefault="243DBC4E" w:rsidP="243DBC4E">
            <w:pPr>
              <w:spacing w:before="60" w:after="60" w:line="240" w:lineRule="auto"/>
              <w:rPr>
                <w:rFonts w:cs="Arial"/>
                <w:color w:val="000000" w:themeColor="text1"/>
                <w:sz w:val="20"/>
                <w:szCs w:val="20"/>
                <w:lang w:val="en-GB"/>
              </w:rPr>
            </w:pPr>
            <w:r w:rsidRPr="003A2949">
              <w:rPr>
                <w:color w:val="000000" w:themeColor="text1"/>
                <w:sz w:val="22"/>
                <w:lang w:val="en-GB"/>
              </w:rPr>
              <w:t>Server cabinet, height x width x depth in mm</w:t>
            </w:r>
            <w:r w:rsidRPr="003A2949">
              <w:rPr>
                <w:color w:val="000000" w:themeColor="text1"/>
                <w:sz w:val="22"/>
                <w:lang w:val="en-GB"/>
              </w:rPr>
              <w:br/>
              <w:t>2,120 x 800 x 1,000</w:t>
            </w:r>
          </w:p>
        </w:tc>
        <w:tc>
          <w:tcPr>
            <w:tcW w:w="938" w:type="dxa"/>
            <w:vAlign w:val="center"/>
          </w:tcPr>
          <w:p w14:paraId="249FAAB8" w14:textId="73BEEE95" w:rsidR="0075301E" w:rsidRPr="003A2949" w:rsidRDefault="243DBC4E" w:rsidP="243DBC4E">
            <w:pPr>
              <w:spacing w:before="60" w:after="60" w:line="240" w:lineRule="auto"/>
              <w:jc w:val="center"/>
              <w:rPr>
                <w:rStyle w:val="tw4winInternal"/>
                <w:lang w:val="en-GB"/>
              </w:rPr>
            </w:pPr>
            <w:r w:rsidRPr="003A2949">
              <w:rPr>
                <w:rStyle w:val="tw4winInternal"/>
                <w:lang w:val="en-GB"/>
              </w:rPr>
              <w:t>3</w:t>
            </w:r>
          </w:p>
        </w:tc>
        <w:tc>
          <w:tcPr>
            <w:tcW w:w="5026" w:type="dxa"/>
            <w:vAlign w:val="center"/>
          </w:tcPr>
          <w:p w14:paraId="4BECFA0E" w14:textId="6ABEC288" w:rsidR="0075301E" w:rsidRPr="003A2949" w:rsidRDefault="00A21C13" w:rsidP="243DBC4E">
            <w:pPr>
              <w:spacing w:before="60" w:after="60" w:line="240" w:lineRule="auto"/>
              <w:rPr>
                <w:rFonts w:cs="Arial"/>
                <w:color w:val="000000" w:themeColor="text1"/>
                <w:sz w:val="22"/>
                <w:szCs w:val="22"/>
                <w:lang w:val="en-GB"/>
              </w:rPr>
            </w:pPr>
            <w:r w:rsidRPr="003A2949">
              <w:rPr>
                <w:color w:val="000000" w:themeColor="text1"/>
                <w:sz w:val="22"/>
                <w:lang w:val="en-GB"/>
              </w:rPr>
              <w:t>These are minimum dimensions. The cabinet might as well have a depth of 1,200 mm 42 height units, width 19”, lockable at the front and rear</w:t>
            </w:r>
          </w:p>
        </w:tc>
      </w:tr>
      <w:tr w:rsidR="00FF39B2" w:rsidRPr="003A2949" w14:paraId="40F6B3FB" w14:textId="77777777" w:rsidTr="243DBC4E">
        <w:tc>
          <w:tcPr>
            <w:tcW w:w="709" w:type="dxa"/>
          </w:tcPr>
          <w:p w14:paraId="44502470" w14:textId="77777777" w:rsidR="00A21C13" w:rsidRPr="003A2949" w:rsidRDefault="00A21C13" w:rsidP="0075301E">
            <w:pPr>
              <w:spacing w:before="60" w:after="60" w:line="240" w:lineRule="auto"/>
              <w:jc w:val="center"/>
              <w:rPr>
                <w:rFonts w:cs="Arial"/>
                <w:b/>
                <w:color w:val="000000" w:themeColor="text1"/>
                <w:sz w:val="20"/>
                <w:szCs w:val="20"/>
                <w:lang w:val="en-GB"/>
              </w:rPr>
            </w:pPr>
          </w:p>
        </w:tc>
        <w:tc>
          <w:tcPr>
            <w:tcW w:w="2967" w:type="dxa"/>
            <w:vAlign w:val="center"/>
          </w:tcPr>
          <w:p w14:paraId="5192A4B1" w14:textId="057AE10C" w:rsidR="00A21C13" w:rsidRPr="003A2949" w:rsidRDefault="00A21C13" w:rsidP="243DBC4E">
            <w:pPr>
              <w:spacing w:before="60" w:after="60" w:line="240" w:lineRule="auto"/>
              <w:rPr>
                <w:rFonts w:cs="Arial"/>
                <w:color w:val="000000" w:themeColor="text1"/>
                <w:sz w:val="22"/>
                <w:szCs w:val="22"/>
                <w:lang w:val="en-GB"/>
              </w:rPr>
            </w:pPr>
            <w:r w:rsidRPr="003A2949">
              <w:rPr>
                <w:color w:val="000000" w:themeColor="text1"/>
                <w:sz w:val="22"/>
                <w:lang w:val="en-GB"/>
              </w:rPr>
              <w:t>Table (120 cm x 80 cm)</w:t>
            </w:r>
          </w:p>
        </w:tc>
        <w:tc>
          <w:tcPr>
            <w:tcW w:w="938" w:type="dxa"/>
            <w:vAlign w:val="center"/>
          </w:tcPr>
          <w:p w14:paraId="01C50980" w14:textId="561843A7" w:rsidR="00A21C13" w:rsidRPr="003A2949" w:rsidRDefault="00A21C13" w:rsidP="243DBC4E">
            <w:pPr>
              <w:spacing w:before="60" w:after="60" w:line="240" w:lineRule="auto"/>
              <w:jc w:val="center"/>
              <w:rPr>
                <w:rStyle w:val="tw4winInternal"/>
                <w:lang w:val="en-GB"/>
              </w:rPr>
            </w:pPr>
            <w:r w:rsidRPr="003A2949">
              <w:rPr>
                <w:rStyle w:val="tw4winInternal"/>
                <w:lang w:val="en-GB"/>
              </w:rPr>
              <w:t>1</w:t>
            </w:r>
          </w:p>
        </w:tc>
        <w:tc>
          <w:tcPr>
            <w:tcW w:w="5026" w:type="dxa"/>
            <w:vAlign w:val="center"/>
          </w:tcPr>
          <w:p w14:paraId="7F0A15E3" w14:textId="429A52E2" w:rsidR="00A21C13" w:rsidRPr="003A2949" w:rsidRDefault="00A21C13" w:rsidP="243DBC4E">
            <w:pPr>
              <w:spacing w:before="60" w:after="60" w:line="240" w:lineRule="auto"/>
              <w:rPr>
                <w:rFonts w:cs="Arial"/>
                <w:color w:val="000000" w:themeColor="text1"/>
                <w:sz w:val="22"/>
                <w:szCs w:val="22"/>
                <w:lang w:val="en-GB"/>
              </w:rPr>
            </w:pPr>
            <w:r w:rsidRPr="003A2949">
              <w:rPr>
                <w:color w:val="000000" w:themeColor="text1"/>
                <w:sz w:val="22"/>
                <w:lang w:val="en-GB"/>
              </w:rPr>
              <w:t>For console workstation</w:t>
            </w:r>
          </w:p>
        </w:tc>
      </w:tr>
      <w:tr w:rsidR="00FF39B2" w:rsidRPr="003A2949" w14:paraId="2EB32A62" w14:textId="77777777" w:rsidTr="243DBC4E">
        <w:tc>
          <w:tcPr>
            <w:tcW w:w="709" w:type="dxa"/>
          </w:tcPr>
          <w:p w14:paraId="78E2FA21" w14:textId="77777777" w:rsidR="00A21C13" w:rsidRPr="003A2949" w:rsidRDefault="00A21C13" w:rsidP="00A21C13">
            <w:pPr>
              <w:spacing w:before="60" w:after="60" w:line="240" w:lineRule="auto"/>
              <w:jc w:val="center"/>
              <w:rPr>
                <w:rFonts w:cs="Arial"/>
                <w:b/>
                <w:color w:val="000000" w:themeColor="text1"/>
                <w:sz w:val="20"/>
                <w:szCs w:val="20"/>
                <w:lang w:val="en-GB"/>
              </w:rPr>
            </w:pPr>
          </w:p>
        </w:tc>
        <w:tc>
          <w:tcPr>
            <w:tcW w:w="2967" w:type="dxa"/>
            <w:vAlign w:val="center"/>
          </w:tcPr>
          <w:p w14:paraId="36A2C4DE" w14:textId="6D35AC9E" w:rsidR="00A21C13" w:rsidRPr="003A2949" w:rsidRDefault="00A21C13" w:rsidP="00A21C13">
            <w:pPr>
              <w:spacing w:before="60" w:after="60" w:line="240" w:lineRule="auto"/>
              <w:rPr>
                <w:rFonts w:cs="Arial"/>
                <w:color w:val="000000" w:themeColor="text1"/>
                <w:sz w:val="22"/>
                <w:szCs w:val="22"/>
                <w:lang w:val="en-GB"/>
              </w:rPr>
            </w:pPr>
            <w:r w:rsidRPr="003A2949">
              <w:rPr>
                <w:color w:val="000000" w:themeColor="text1"/>
                <w:sz w:val="22"/>
                <w:lang w:val="en-GB"/>
              </w:rPr>
              <w:t>Office swivel chair</w:t>
            </w:r>
          </w:p>
        </w:tc>
        <w:tc>
          <w:tcPr>
            <w:tcW w:w="938" w:type="dxa"/>
            <w:vAlign w:val="center"/>
          </w:tcPr>
          <w:p w14:paraId="1D673C50" w14:textId="3F2C0AE1" w:rsidR="00A21C13" w:rsidRPr="003A2949" w:rsidRDefault="00A21C13" w:rsidP="00A21C13">
            <w:pPr>
              <w:spacing w:before="60" w:after="60" w:line="240" w:lineRule="auto"/>
              <w:jc w:val="center"/>
              <w:rPr>
                <w:rStyle w:val="tw4winInternal"/>
                <w:lang w:val="en-GB"/>
              </w:rPr>
            </w:pPr>
            <w:r w:rsidRPr="003A2949">
              <w:rPr>
                <w:rStyle w:val="tw4winInternal"/>
                <w:lang w:val="en-GB"/>
              </w:rPr>
              <w:t>1</w:t>
            </w:r>
          </w:p>
        </w:tc>
        <w:tc>
          <w:tcPr>
            <w:tcW w:w="5026" w:type="dxa"/>
            <w:vAlign w:val="center"/>
          </w:tcPr>
          <w:p w14:paraId="1C817D5D" w14:textId="74B42219" w:rsidR="00A21C13" w:rsidRPr="003A2949" w:rsidRDefault="00A21C13" w:rsidP="00A21C13">
            <w:pPr>
              <w:spacing w:before="60" w:after="60" w:line="240" w:lineRule="auto"/>
              <w:rPr>
                <w:rFonts w:cs="Arial"/>
                <w:color w:val="000000" w:themeColor="text1"/>
                <w:sz w:val="22"/>
                <w:szCs w:val="22"/>
                <w:lang w:val="en-GB"/>
              </w:rPr>
            </w:pPr>
            <w:r w:rsidRPr="003A2949">
              <w:rPr>
                <w:color w:val="000000" w:themeColor="text1"/>
                <w:sz w:val="22"/>
                <w:lang w:val="en-GB"/>
              </w:rPr>
              <w:t>For console workstation</w:t>
            </w:r>
          </w:p>
        </w:tc>
      </w:tr>
      <w:tr w:rsidR="00FF39B2" w:rsidRPr="003A2949" w14:paraId="793DC2A7" w14:textId="77777777" w:rsidTr="243DBC4E">
        <w:tc>
          <w:tcPr>
            <w:tcW w:w="709" w:type="dxa"/>
          </w:tcPr>
          <w:p w14:paraId="3B54202D" w14:textId="77777777" w:rsidR="00A21C13" w:rsidRPr="003A2949" w:rsidRDefault="00A21C13" w:rsidP="00A21C13">
            <w:pPr>
              <w:spacing w:before="60" w:after="60" w:line="240" w:lineRule="auto"/>
              <w:jc w:val="center"/>
              <w:rPr>
                <w:rFonts w:cs="Arial"/>
                <w:b/>
                <w:color w:val="000000" w:themeColor="text1"/>
                <w:sz w:val="20"/>
                <w:szCs w:val="20"/>
                <w:lang w:val="en-GB"/>
              </w:rPr>
            </w:pPr>
          </w:p>
        </w:tc>
        <w:tc>
          <w:tcPr>
            <w:tcW w:w="2967" w:type="dxa"/>
            <w:vAlign w:val="center"/>
          </w:tcPr>
          <w:p w14:paraId="256325C2" w14:textId="1E47AC1C" w:rsidR="00A21C13" w:rsidRPr="003A2949" w:rsidRDefault="00A21C13" w:rsidP="00A21C13">
            <w:pPr>
              <w:spacing w:before="60" w:after="60" w:line="240" w:lineRule="auto"/>
              <w:rPr>
                <w:rFonts w:cs="Arial"/>
                <w:color w:val="000000" w:themeColor="text1"/>
                <w:sz w:val="22"/>
                <w:szCs w:val="22"/>
                <w:lang w:val="en-GB"/>
              </w:rPr>
            </w:pPr>
            <w:r w:rsidRPr="003A2949">
              <w:rPr>
                <w:color w:val="000000" w:themeColor="text1"/>
                <w:sz w:val="22"/>
                <w:lang w:val="en-GB"/>
              </w:rPr>
              <w:t>1x shelf, height x width x depth at least 200 cm x 120 cm x 60 cm</w:t>
            </w:r>
          </w:p>
        </w:tc>
        <w:tc>
          <w:tcPr>
            <w:tcW w:w="938" w:type="dxa"/>
            <w:vAlign w:val="center"/>
          </w:tcPr>
          <w:p w14:paraId="67AC3AEC" w14:textId="77777777" w:rsidR="00A21C13" w:rsidRPr="003A2949" w:rsidRDefault="00A21C13" w:rsidP="00A21C13">
            <w:pPr>
              <w:spacing w:before="60" w:after="60" w:line="240" w:lineRule="auto"/>
              <w:jc w:val="center"/>
              <w:rPr>
                <w:rFonts w:cs="Arial"/>
                <w:color w:val="000000" w:themeColor="text1"/>
                <w:sz w:val="22"/>
                <w:szCs w:val="22"/>
                <w:lang w:val="en-GB"/>
              </w:rPr>
            </w:pPr>
          </w:p>
        </w:tc>
        <w:tc>
          <w:tcPr>
            <w:tcW w:w="5026" w:type="dxa"/>
            <w:vAlign w:val="center"/>
          </w:tcPr>
          <w:p w14:paraId="555D5975" w14:textId="77777777" w:rsidR="00A21C13" w:rsidRPr="003A2949" w:rsidRDefault="00A21C13" w:rsidP="00A21C13">
            <w:pPr>
              <w:spacing w:before="60" w:after="60" w:line="240" w:lineRule="auto"/>
              <w:rPr>
                <w:rFonts w:cs="Arial"/>
                <w:color w:val="000000" w:themeColor="text1"/>
                <w:sz w:val="22"/>
                <w:szCs w:val="22"/>
                <w:lang w:val="en-GB"/>
              </w:rPr>
            </w:pPr>
          </w:p>
        </w:tc>
      </w:tr>
    </w:tbl>
    <w:p w14:paraId="25630A0C" w14:textId="22203D8F" w:rsidR="243DBC4E" w:rsidRPr="003A2949" w:rsidRDefault="243DBC4E">
      <w:pPr>
        <w:rPr>
          <w:color w:val="000000" w:themeColor="text1"/>
          <w:lang w:val="en-GB"/>
        </w:rPr>
      </w:pPr>
    </w:p>
    <w:p w14:paraId="23436374" w14:textId="1771F6C6" w:rsidR="007D2EBA" w:rsidRPr="003A2949" w:rsidRDefault="007D2EBA" w:rsidP="007D2EBA">
      <w:pPr>
        <w:rPr>
          <w:color w:val="000000" w:themeColor="text1"/>
          <w:lang w:val="en-GB"/>
        </w:rPr>
      </w:pPr>
      <w:r w:rsidRPr="003A2949">
        <w:rPr>
          <w:color w:val="000000" w:themeColor="text1"/>
          <w:lang w:val="en-GB"/>
        </w:rPr>
        <w:t>Building distributor:</w:t>
      </w:r>
    </w:p>
    <w:tbl>
      <w:tblPr>
        <w:tblStyle w:val="Tabellenraster"/>
        <w:tblW w:w="9640" w:type="dxa"/>
        <w:tblInd w:w="-289" w:type="dxa"/>
        <w:tblLook w:val="04A0" w:firstRow="1" w:lastRow="0" w:firstColumn="1" w:lastColumn="0" w:noHBand="0" w:noVBand="1"/>
      </w:tblPr>
      <w:tblGrid>
        <w:gridCol w:w="703"/>
        <w:gridCol w:w="2909"/>
        <w:gridCol w:w="1109"/>
        <w:gridCol w:w="4919"/>
      </w:tblGrid>
      <w:tr w:rsidR="00FF39B2" w:rsidRPr="003A2949" w14:paraId="17560DBC" w14:textId="77777777" w:rsidTr="00EA3752">
        <w:tc>
          <w:tcPr>
            <w:tcW w:w="709" w:type="dxa"/>
            <w:shd w:val="clear" w:color="auto" w:fill="D9D9D9" w:themeFill="background1" w:themeFillShade="D9"/>
          </w:tcPr>
          <w:p w14:paraId="6B4B1289" w14:textId="77777777" w:rsidR="007D2EBA" w:rsidRPr="003A2949" w:rsidRDefault="007D2EBA" w:rsidP="00EA3752">
            <w:pPr>
              <w:spacing w:before="60" w:after="60" w:line="240" w:lineRule="auto"/>
              <w:jc w:val="center"/>
              <w:rPr>
                <w:rFonts w:cs="Arial"/>
                <w:b/>
                <w:color w:val="000000" w:themeColor="text1"/>
                <w:sz w:val="20"/>
                <w:szCs w:val="20"/>
                <w:lang w:val="en-GB"/>
              </w:rPr>
            </w:pPr>
            <w:r w:rsidRPr="003A2949">
              <w:rPr>
                <w:b/>
                <w:color w:val="000000" w:themeColor="text1"/>
                <w:sz w:val="20"/>
                <w:lang w:val="en-GB"/>
              </w:rPr>
              <w:t>ID no.</w:t>
            </w:r>
          </w:p>
        </w:tc>
        <w:tc>
          <w:tcPr>
            <w:tcW w:w="2967" w:type="dxa"/>
            <w:shd w:val="clear" w:color="auto" w:fill="D9D9D9" w:themeFill="background1" w:themeFillShade="D9"/>
            <w:vAlign w:val="center"/>
          </w:tcPr>
          <w:p w14:paraId="3A12F0DB" w14:textId="77777777" w:rsidR="007D2EBA" w:rsidRPr="003A2949" w:rsidRDefault="007D2EBA" w:rsidP="00EA3752">
            <w:pPr>
              <w:spacing w:before="60" w:after="60" w:line="240" w:lineRule="auto"/>
              <w:jc w:val="center"/>
              <w:rPr>
                <w:rFonts w:cs="Arial"/>
                <w:b/>
                <w:color w:val="000000" w:themeColor="text1"/>
                <w:sz w:val="20"/>
                <w:szCs w:val="20"/>
                <w:lang w:val="en-GB"/>
              </w:rPr>
            </w:pPr>
            <w:r w:rsidRPr="003A2949">
              <w:rPr>
                <w:b/>
                <w:color w:val="000000" w:themeColor="text1"/>
                <w:sz w:val="22"/>
                <w:lang w:val="en-GB"/>
              </w:rPr>
              <w:t>Item</w:t>
            </w:r>
          </w:p>
        </w:tc>
        <w:tc>
          <w:tcPr>
            <w:tcW w:w="938" w:type="dxa"/>
            <w:shd w:val="clear" w:color="auto" w:fill="D9D9D9" w:themeFill="background1" w:themeFillShade="D9"/>
            <w:vAlign w:val="center"/>
          </w:tcPr>
          <w:p w14:paraId="03AEC85F" w14:textId="77777777" w:rsidR="007D2EBA" w:rsidRPr="003A2949" w:rsidRDefault="007D2EBA" w:rsidP="00EA3752">
            <w:pPr>
              <w:spacing w:before="60" w:after="60" w:line="240" w:lineRule="auto"/>
              <w:jc w:val="center"/>
              <w:rPr>
                <w:rFonts w:cs="Arial"/>
                <w:b/>
                <w:color w:val="000000" w:themeColor="text1"/>
                <w:sz w:val="20"/>
                <w:szCs w:val="20"/>
                <w:lang w:val="en-GB"/>
              </w:rPr>
            </w:pPr>
            <w:r w:rsidRPr="003A2949">
              <w:rPr>
                <w:b/>
                <w:color w:val="000000" w:themeColor="text1"/>
                <w:sz w:val="22"/>
                <w:lang w:val="en-GB"/>
              </w:rPr>
              <w:t>Quantity</w:t>
            </w:r>
          </w:p>
        </w:tc>
        <w:tc>
          <w:tcPr>
            <w:tcW w:w="5026" w:type="dxa"/>
            <w:shd w:val="clear" w:color="auto" w:fill="D9D9D9" w:themeFill="background1" w:themeFillShade="D9"/>
            <w:vAlign w:val="center"/>
          </w:tcPr>
          <w:p w14:paraId="63498A93" w14:textId="77777777" w:rsidR="007D2EBA" w:rsidRPr="003A2949" w:rsidRDefault="007D2EBA" w:rsidP="00EA3752">
            <w:pPr>
              <w:spacing w:before="60" w:after="60" w:line="240" w:lineRule="auto"/>
              <w:jc w:val="center"/>
              <w:rPr>
                <w:rFonts w:cs="Arial"/>
                <w:b/>
                <w:color w:val="000000" w:themeColor="text1"/>
                <w:sz w:val="20"/>
                <w:szCs w:val="20"/>
                <w:lang w:val="en-GB"/>
              </w:rPr>
            </w:pPr>
            <w:r w:rsidRPr="003A2949">
              <w:rPr>
                <w:b/>
                <w:color w:val="000000" w:themeColor="text1"/>
                <w:sz w:val="22"/>
                <w:lang w:val="en-GB"/>
              </w:rPr>
              <w:t>Remarks</w:t>
            </w:r>
          </w:p>
        </w:tc>
      </w:tr>
      <w:tr w:rsidR="00FF39B2" w:rsidRPr="003A2949" w14:paraId="2C6F144E" w14:textId="77777777" w:rsidTr="00EA3752">
        <w:tc>
          <w:tcPr>
            <w:tcW w:w="709" w:type="dxa"/>
          </w:tcPr>
          <w:p w14:paraId="5B59A117" w14:textId="77777777" w:rsidR="007D2EBA" w:rsidRPr="003A2949" w:rsidRDefault="007D2EBA" w:rsidP="00EA3752">
            <w:pPr>
              <w:spacing w:before="60" w:after="60" w:line="240" w:lineRule="auto"/>
              <w:jc w:val="center"/>
              <w:rPr>
                <w:rFonts w:cs="Arial"/>
                <w:b/>
                <w:color w:val="000000" w:themeColor="text1"/>
                <w:sz w:val="20"/>
                <w:szCs w:val="20"/>
                <w:lang w:val="en-GB"/>
              </w:rPr>
            </w:pPr>
          </w:p>
        </w:tc>
        <w:tc>
          <w:tcPr>
            <w:tcW w:w="2967" w:type="dxa"/>
            <w:vAlign w:val="center"/>
          </w:tcPr>
          <w:p w14:paraId="1885C740" w14:textId="77777777" w:rsidR="007D2EBA" w:rsidRPr="003A2949" w:rsidRDefault="007D2EBA" w:rsidP="00EA3752">
            <w:pPr>
              <w:spacing w:before="60" w:after="60" w:line="240" w:lineRule="auto"/>
              <w:rPr>
                <w:rFonts w:cs="Arial"/>
                <w:color w:val="000000" w:themeColor="text1"/>
                <w:sz w:val="20"/>
                <w:szCs w:val="20"/>
                <w:lang w:val="en-GB"/>
              </w:rPr>
            </w:pPr>
            <w:r w:rsidRPr="003A2949">
              <w:rPr>
                <w:color w:val="000000" w:themeColor="text1"/>
                <w:sz w:val="22"/>
                <w:lang w:val="en-GB"/>
              </w:rPr>
              <w:t>Server cabinet, height x width x depth in mm</w:t>
            </w:r>
            <w:r w:rsidRPr="003A2949">
              <w:rPr>
                <w:color w:val="000000" w:themeColor="text1"/>
                <w:sz w:val="22"/>
                <w:lang w:val="en-GB"/>
              </w:rPr>
              <w:br/>
              <w:t>2,120 x 800 x 1,000</w:t>
            </w:r>
          </w:p>
        </w:tc>
        <w:tc>
          <w:tcPr>
            <w:tcW w:w="938" w:type="dxa"/>
            <w:vAlign w:val="center"/>
          </w:tcPr>
          <w:p w14:paraId="5F399832" w14:textId="515B5865" w:rsidR="007D2EBA" w:rsidRPr="003A2949" w:rsidRDefault="007D2EBA" w:rsidP="00EA3752">
            <w:pPr>
              <w:spacing w:before="60" w:after="60" w:line="240" w:lineRule="auto"/>
              <w:jc w:val="center"/>
              <w:rPr>
                <w:rStyle w:val="tw4winInternal"/>
                <w:lang w:val="en-GB"/>
              </w:rPr>
            </w:pPr>
            <w:r w:rsidRPr="003A2949">
              <w:rPr>
                <w:rStyle w:val="tw4winInternal"/>
                <w:lang w:val="en-GB"/>
              </w:rPr>
              <w:t>1</w:t>
            </w:r>
          </w:p>
        </w:tc>
        <w:tc>
          <w:tcPr>
            <w:tcW w:w="5026" w:type="dxa"/>
            <w:vAlign w:val="center"/>
          </w:tcPr>
          <w:p w14:paraId="3F90ADFA" w14:textId="77777777" w:rsidR="007D2EBA" w:rsidRPr="003A2949" w:rsidRDefault="007D2EBA" w:rsidP="00EA3752">
            <w:pPr>
              <w:spacing w:before="60" w:after="60" w:line="240" w:lineRule="auto"/>
              <w:rPr>
                <w:rFonts w:cs="Arial"/>
                <w:color w:val="000000" w:themeColor="text1"/>
                <w:sz w:val="22"/>
                <w:szCs w:val="22"/>
                <w:lang w:val="en-GB"/>
              </w:rPr>
            </w:pPr>
            <w:r w:rsidRPr="003A2949">
              <w:rPr>
                <w:color w:val="000000" w:themeColor="text1"/>
                <w:sz w:val="22"/>
                <w:lang w:val="en-GB"/>
              </w:rPr>
              <w:t>These are minimum dimensions. The cabinet might as well have a depth of 1,200 mm 42 height units, width 19”, lockable at the front and rear</w:t>
            </w:r>
          </w:p>
        </w:tc>
      </w:tr>
      <w:tr w:rsidR="00FF39B2" w:rsidRPr="003A2949" w14:paraId="680C0A40" w14:textId="77777777" w:rsidTr="00EA3752">
        <w:tc>
          <w:tcPr>
            <w:tcW w:w="709" w:type="dxa"/>
          </w:tcPr>
          <w:p w14:paraId="23E2EC3A" w14:textId="77777777" w:rsidR="007D2EBA" w:rsidRPr="003A2949" w:rsidRDefault="007D2EBA" w:rsidP="00EA3752">
            <w:pPr>
              <w:spacing w:before="60" w:after="60" w:line="240" w:lineRule="auto"/>
              <w:jc w:val="center"/>
              <w:rPr>
                <w:rFonts w:cs="Arial"/>
                <w:b/>
                <w:color w:val="000000" w:themeColor="text1"/>
                <w:sz w:val="20"/>
                <w:szCs w:val="20"/>
                <w:lang w:val="en-GB"/>
              </w:rPr>
            </w:pPr>
          </w:p>
        </w:tc>
        <w:tc>
          <w:tcPr>
            <w:tcW w:w="2967" w:type="dxa"/>
            <w:vAlign w:val="center"/>
          </w:tcPr>
          <w:p w14:paraId="538D3DEB" w14:textId="77777777" w:rsidR="007D2EBA" w:rsidRPr="003A2949" w:rsidRDefault="007D2EBA" w:rsidP="00EA3752">
            <w:pPr>
              <w:spacing w:before="60" w:after="60" w:line="240" w:lineRule="auto"/>
              <w:rPr>
                <w:rFonts w:cs="Arial"/>
                <w:color w:val="000000" w:themeColor="text1"/>
                <w:sz w:val="22"/>
                <w:szCs w:val="22"/>
                <w:lang w:val="en-GB"/>
              </w:rPr>
            </w:pPr>
            <w:r w:rsidRPr="003A2949">
              <w:rPr>
                <w:color w:val="000000" w:themeColor="text1"/>
                <w:sz w:val="22"/>
                <w:lang w:val="en-GB"/>
              </w:rPr>
              <w:t>1x shelf, height x width x depth at least 200 cm x 120 cm x 60 cm</w:t>
            </w:r>
          </w:p>
        </w:tc>
        <w:tc>
          <w:tcPr>
            <w:tcW w:w="938" w:type="dxa"/>
            <w:vAlign w:val="center"/>
          </w:tcPr>
          <w:p w14:paraId="6C8D50D6" w14:textId="77777777" w:rsidR="007D2EBA" w:rsidRPr="003A2949" w:rsidRDefault="007D2EBA" w:rsidP="00EA3752">
            <w:pPr>
              <w:spacing w:before="60" w:after="60" w:line="240" w:lineRule="auto"/>
              <w:jc w:val="center"/>
              <w:rPr>
                <w:rFonts w:cs="Arial"/>
                <w:color w:val="000000" w:themeColor="text1"/>
                <w:sz w:val="22"/>
                <w:szCs w:val="22"/>
                <w:lang w:val="en-GB"/>
              </w:rPr>
            </w:pPr>
          </w:p>
        </w:tc>
        <w:tc>
          <w:tcPr>
            <w:tcW w:w="5026" w:type="dxa"/>
            <w:vAlign w:val="center"/>
          </w:tcPr>
          <w:p w14:paraId="0463143D" w14:textId="77777777" w:rsidR="007D2EBA" w:rsidRPr="003A2949" w:rsidRDefault="007D2EBA" w:rsidP="00EA3752">
            <w:pPr>
              <w:spacing w:before="60" w:after="60" w:line="240" w:lineRule="auto"/>
              <w:rPr>
                <w:rFonts w:cs="Arial"/>
                <w:color w:val="000000" w:themeColor="text1"/>
                <w:sz w:val="22"/>
                <w:szCs w:val="22"/>
                <w:lang w:val="en-GB"/>
              </w:rPr>
            </w:pPr>
          </w:p>
        </w:tc>
      </w:tr>
    </w:tbl>
    <w:p w14:paraId="49E64DCC" w14:textId="385B0B62" w:rsidR="007D2EBA" w:rsidRPr="003A2949" w:rsidRDefault="007D2EBA">
      <w:pPr>
        <w:rPr>
          <w:color w:val="000000" w:themeColor="text1"/>
          <w:lang w:val="en-GB"/>
        </w:rPr>
      </w:pPr>
    </w:p>
    <w:p w14:paraId="37231C4F" w14:textId="46D0705D" w:rsidR="007D2EBA" w:rsidRPr="003A2949" w:rsidRDefault="007D2EBA" w:rsidP="007D2EBA">
      <w:pPr>
        <w:rPr>
          <w:color w:val="000000" w:themeColor="text1"/>
          <w:lang w:val="en-GB"/>
        </w:rPr>
      </w:pPr>
      <w:r w:rsidRPr="003A2949">
        <w:rPr>
          <w:color w:val="000000" w:themeColor="text1"/>
          <w:lang w:val="en-GB"/>
        </w:rPr>
        <w:lastRenderedPageBreak/>
        <w:t>Floor distributor:</w:t>
      </w:r>
    </w:p>
    <w:tbl>
      <w:tblPr>
        <w:tblStyle w:val="Tabellenraster"/>
        <w:tblW w:w="9640" w:type="dxa"/>
        <w:tblInd w:w="-289" w:type="dxa"/>
        <w:tblLook w:val="04A0" w:firstRow="1" w:lastRow="0" w:firstColumn="1" w:lastColumn="0" w:noHBand="0" w:noVBand="1"/>
      </w:tblPr>
      <w:tblGrid>
        <w:gridCol w:w="703"/>
        <w:gridCol w:w="2909"/>
        <w:gridCol w:w="1109"/>
        <w:gridCol w:w="4919"/>
      </w:tblGrid>
      <w:tr w:rsidR="00FF39B2" w:rsidRPr="003A2949" w14:paraId="04893A1D" w14:textId="77777777" w:rsidTr="00EA3752">
        <w:tc>
          <w:tcPr>
            <w:tcW w:w="709" w:type="dxa"/>
            <w:shd w:val="clear" w:color="auto" w:fill="D9D9D9" w:themeFill="background1" w:themeFillShade="D9"/>
          </w:tcPr>
          <w:p w14:paraId="5901D019" w14:textId="77777777" w:rsidR="007D2EBA" w:rsidRPr="003A2949" w:rsidRDefault="007D2EBA" w:rsidP="00EA3752">
            <w:pPr>
              <w:spacing w:before="60" w:after="60" w:line="240" w:lineRule="auto"/>
              <w:jc w:val="center"/>
              <w:rPr>
                <w:rFonts w:cs="Arial"/>
                <w:b/>
                <w:color w:val="000000" w:themeColor="text1"/>
                <w:sz w:val="20"/>
                <w:szCs w:val="20"/>
                <w:lang w:val="en-GB"/>
              </w:rPr>
            </w:pPr>
            <w:r w:rsidRPr="003A2949">
              <w:rPr>
                <w:b/>
                <w:color w:val="000000" w:themeColor="text1"/>
                <w:sz w:val="20"/>
                <w:lang w:val="en-GB"/>
              </w:rPr>
              <w:t>ID no.</w:t>
            </w:r>
          </w:p>
        </w:tc>
        <w:tc>
          <w:tcPr>
            <w:tcW w:w="2967" w:type="dxa"/>
            <w:shd w:val="clear" w:color="auto" w:fill="D9D9D9" w:themeFill="background1" w:themeFillShade="D9"/>
            <w:vAlign w:val="center"/>
          </w:tcPr>
          <w:p w14:paraId="35994146" w14:textId="77777777" w:rsidR="007D2EBA" w:rsidRPr="003A2949" w:rsidRDefault="007D2EBA" w:rsidP="00EA3752">
            <w:pPr>
              <w:spacing w:before="60" w:after="60" w:line="240" w:lineRule="auto"/>
              <w:jc w:val="center"/>
              <w:rPr>
                <w:rFonts w:cs="Arial"/>
                <w:b/>
                <w:color w:val="000000" w:themeColor="text1"/>
                <w:sz w:val="20"/>
                <w:szCs w:val="20"/>
                <w:lang w:val="en-GB"/>
              </w:rPr>
            </w:pPr>
            <w:r w:rsidRPr="003A2949">
              <w:rPr>
                <w:b/>
                <w:color w:val="000000" w:themeColor="text1"/>
                <w:sz w:val="22"/>
                <w:lang w:val="en-GB"/>
              </w:rPr>
              <w:t>Item</w:t>
            </w:r>
          </w:p>
        </w:tc>
        <w:tc>
          <w:tcPr>
            <w:tcW w:w="938" w:type="dxa"/>
            <w:shd w:val="clear" w:color="auto" w:fill="D9D9D9" w:themeFill="background1" w:themeFillShade="D9"/>
            <w:vAlign w:val="center"/>
          </w:tcPr>
          <w:p w14:paraId="5369ED60" w14:textId="77777777" w:rsidR="007D2EBA" w:rsidRPr="003A2949" w:rsidRDefault="007D2EBA" w:rsidP="00EA3752">
            <w:pPr>
              <w:spacing w:before="60" w:after="60" w:line="240" w:lineRule="auto"/>
              <w:jc w:val="center"/>
              <w:rPr>
                <w:rFonts w:cs="Arial"/>
                <w:b/>
                <w:color w:val="000000" w:themeColor="text1"/>
                <w:sz w:val="20"/>
                <w:szCs w:val="20"/>
                <w:lang w:val="en-GB"/>
              </w:rPr>
            </w:pPr>
            <w:r w:rsidRPr="003A2949">
              <w:rPr>
                <w:b/>
                <w:color w:val="000000" w:themeColor="text1"/>
                <w:sz w:val="22"/>
                <w:lang w:val="en-GB"/>
              </w:rPr>
              <w:t>Quantity</w:t>
            </w:r>
          </w:p>
        </w:tc>
        <w:tc>
          <w:tcPr>
            <w:tcW w:w="5026" w:type="dxa"/>
            <w:shd w:val="clear" w:color="auto" w:fill="D9D9D9" w:themeFill="background1" w:themeFillShade="D9"/>
            <w:vAlign w:val="center"/>
          </w:tcPr>
          <w:p w14:paraId="21C458A3" w14:textId="77777777" w:rsidR="007D2EBA" w:rsidRPr="003A2949" w:rsidRDefault="007D2EBA" w:rsidP="00EA3752">
            <w:pPr>
              <w:spacing w:before="60" w:after="60" w:line="240" w:lineRule="auto"/>
              <w:jc w:val="center"/>
              <w:rPr>
                <w:rFonts w:cs="Arial"/>
                <w:b/>
                <w:color w:val="000000" w:themeColor="text1"/>
                <w:sz w:val="20"/>
                <w:szCs w:val="20"/>
                <w:lang w:val="en-GB"/>
              </w:rPr>
            </w:pPr>
            <w:r w:rsidRPr="003A2949">
              <w:rPr>
                <w:b/>
                <w:color w:val="000000" w:themeColor="text1"/>
                <w:sz w:val="22"/>
                <w:lang w:val="en-GB"/>
              </w:rPr>
              <w:t>Remarks</w:t>
            </w:r>
          </w:p>
        </w:tc>
      </w:tr>
      <w:tr w:rsidR="00FF39B2" w:rsidRPr="003A2949" w14:paraId="19E05D38" w14:textId="77777777" w:rsidTr="00EA3752">
        <w:tc>
          <w:tcPr>
            <w:tcW w:w="709" w:type="dxa"/>
          </w:tcPr>
          <w:p w14:paraId="1F87164C" w14:textId="77777777" w:rsidR="007D2EBA" w:rsidRPr="003A2949" w:rsidRDefault="007D2EBA" w:rsidP="00EA3752">
            <w:pPr>
              <w:spacing w:before="60" w:after="60" w:line="240" w:lineRule="auto"/>
              <w:jc w:val="center"/>
              <w:rPr>
                <w:rFonts w:cs="Arial"/>
                <w:b/>
                <w:color w:val="000000" w:themeColor="text1"/>
                <w:sz w:val="20"/>
                <w:szCs w:val="20"/>
                <w:lang w:val="en-GB"/>
              </w:rPr>
            </w:pPr>
          </w:p>
        </w:tc>
        <w:tc>
          <w:tcPr>
            <w:tcW w:w="2967" w:type="dxa"/>
            <w:vAlign w:val="center"/>
          </w:tcPr>
          <w:p w14:paraId="1C6F1816" w14:textId="77777777" w:rsidR="007D2EBA" w:rsidRPr="003A2949" w:rsidRDefault="007D2EBA" w:rsidP="00EA3752">
            <w:pPr>
              <w:spacing w:before="60" w:after="60" w:line="240" w:lineRule="auto"/>
              <w:rPr>
                <w:rFonts w:cs="Arial"/>
                <w:color w:val="000000" w:themeColor="text1"/>
                <w:sz w:val="20"/>
                <w:szCs w:val="20"/>
                <w:lang w:val="en-GB"/>
              </w:rPr>
            </w:pPr>
            <w:r w:rsidRPr="003A2949">
              <w:rPr>
                <w:color w:val="000000" w:themeColor="text1"/>
                <w:sz w:val="22"/>
                <w:lang w:val="en-GB"/>
              </w:rPr>
              <w:t>Server cabinet, height x width x depth in mm</w:t>
            </w:r>
            <w:r w:rsidRPr="003A2949">
              <w:rPr>
                <w:color w:val="000000" w:themeColor="text1"/>
                <w:sz w:val="22"/>
                <w:lang w:val="en-GB"/>
              </w:rPr>
              <w:br/>
              <w:t>2,120 x 800 x 1,000</w:t>
            </w:r>
          </w:p>
        </w:tc>
        <w:tc>
          <w:tcPr>
            <w:tcW w:w="938" w:type="dxa"/>
            <w:vAlign w:val="center"/>
          </w:tcPr>
          <w:p w14:paraId="6CFBB97D" w14:textId="7AFD131E" w:rsidR="007D2EBA" w:rsidRPr="003A2949" w:rsidRDefault="007D2EBA" w:rsidP="00EA3752">
            <w:pPr>
              <w:spacing w:before="60" w:after="60" w:line="240" w:lineRule="auto"/>
              <w:jc w:val="center"/>
              <w:rPr>
                <w:rStyle w:val="tw4winInternal"/>
                <w:lang w:val="en-GB"/>
              </w:rPr>
            </w:pPr>
            <w:r w:rsidRPr="003A2949">
              <w:rPr>
                <w:rStyle w:val="tw4winInternal"/>
                <w:lang w:val="en-GB"/>
              </w:rPr>
              <w:t>1</w:t>
            </w:r>
          </w:p>
        </w:tc>
        <w:tc>
          <w:tcPr>
            <w:tcW w:w="5026" w:type="dxa"/>
            <w:vAlign w:val="center"/>
          </w:tcPr>
          <w:p w14:paraId="1007E4C7" w14:textId="77777777" w:rsidR="007D2EBA" w:rsidRPr="003A2949" w:rsidRDefault="007D2EBA" w:rsidP="00EA3752">
            <w:pPr>
              <w:spacing w:before="60" w:after="60" w:line="240" w:lineRule="auto"/>
              <w:rPr>
                <w:rFonts w:cs="Arial"/>
                <w:color w:val="000000" w:themeColor="text1"/>
                <w:sz w:val="22"/>
                <w:szCs w:val="22"/>
                <w:lang w:val="en-GB"/>
              </w:rPr>
            </w:pPr>
            <w:r w:rsidRPr="003A2949">
              <w:rPr>
                <w:color w:val="000000" w:themeColor="text1"/>
                <w:sz w:val="22"/>
                <w:lang w:val="en-GB"/>
              </w:rPr>
              <w:t>These are minimum dimensions. The cabinet might as well have a depth of 1,200 mm 42 height units, width 19”, lockable at the front and rear</w:t>
            </w:r>
          </w:p>
        </w:tc>
      </w:tr>
      <w:tr w:rsidR="00FF39B2" w:rsidRPr="003A2949" w14:paraId="5334707B" w14:textId="77777777" w:rsidTr="00EA3752">
        <w:tc>
          <w:tcPr>
            <w:tcW w:w="709" w:type="dxa"/>
          </w:tcPr>
          <w:p w14:paraId="07F35DEC" w14:textId="77777777" w:rsidR="007D2EBA" w:rsidRPr="003A2949" w:rsidRDefault="007D2EBA" w:rsidP="00EA3752">
            <w:pPr>
              <w:spacing w:before="60" w:after="60" w:line="240" w:lineRule="auto"/>
              <w:jc w:val="center"/>
              <w:rPr>
                <w:rFonts w:cs="Arial"/>
                <w:b/>
                <w:color w:val="000000" w:themeColor="text1"/>
                <w:sz w:val="20"/>
                <w:szCs w:val="20"/>
                <w:lang w:val="en-GB"/>
              </w:rPr>
            </w:pPr>
          </w:p>
        </w:tc>
        <w:tc>
          <w:tcPr>
            <w:tcW w:w="2967" w:type="dxa"/>
            <w:vAlign w:val="center"/>
          </w:tcPr>
          <w:p w14:paraId="1E66EC92" w14:textId="77777777" w:rsidR="007D2EBA" w:rsidRPr="003A2949" w:rsidRDefault="007D2EBA" w:rsidP="00EA3752">
            <w:pPr>
              <w:spacing w:before="60" w:after="60" w:line="240" w:lineRule="auto"/>
              <w:rPr>
                <w:rFonts w:cs="Arial"/>
                <w:color w:val="000000" w:themeColor="text1"/>
                <w:sz w:val="22"/>
                <w:szCs w:val="22"/>
                <w:lang w:val="en-GB"/>
              </w:rPr>
            </w:pPr>
            <w:r w:rsidRPr="003A2949">
              <w:rPr>
                <w:color w:val="000000" w:themeColor="text1"/>
                <w:sz w:val="22"/>
                <w:lang w:val="en-GB"/>
              </w:rPr>
              <w:t>1x shelf, height x width x depth at least 200 cm x 120 cm x 60 cm</w:t>
            </w:r>
          </w:p>
        </w:tc>
        <w:tc>
          <w:tcPr>
            <w:tcW w:w="938" w:type="dxa"/>
            <w:vAlign w:val="center"/>
          </w:tcPr>
          <w:p w14:paraId="6D8E5B9A" w14:textId="77777777" w:rsidR="007D2EBA" w:rsidRPr="003A2949" w:rsidRDefault="007D2EBA" w:rsidP="00EA3752">
            <w:pPr>
              <w:spacing w:before="60" w:after="60" w:line="240" w:lineRule="auto"/>
              <w:jc w:val="center"/>
              <w:rPr>
                <w:rFonts w:cs="Arial"/>
                <w:color w:val="000000" w:themeColor="text1"/>
                <w:sz w:val="22"/>
                <w:szCs w:val="22"/>
                <w:lang w:val="en-GB"/>
              </w:rPr>
            </w:pPr>
          </w:p>
        </w:tc>
        <w:tc>
          <w:tcPr>
            <w:tcW w:w="5026" w:type="dxa"/>
            <w:vAlign w:val="center"/>
          </w:tcPr>
          <w:p w14:paraId="095D167D" w14:textId="77777777" w:rsidR="007D2EBA" w:rsidRPr="003A2949" w:rsidRDefault="007D2EBA" w:rsidP="00EA3752">
            <w:pPr>
              <w:spacing w:before="60" w:after="60" w:line="240" w:lineRule="auto"/>
              <w:rPr>
                <w:rFonts w:cs="Arial"/>
                <w:color w:val="000000" w:themeColor="text1"/>
                <w:sz w:val="22"/>
                <w:szCs w:val="22"/>
                <w:lang w:val="en-GB"/>
              </w:rPr>
            </w:pPr>
          </w:p>
        </w:tc>
      </w:tr>
    </w:tbl>
    <w:p w14:paraId="17D08FA3" w14:textId="77777777" w:rsidR="007D2EBA" w:rsidRPr="003A2949" w:rsidRDefault="007D2EBA">
      <w:pPr>
        <w:rPr>
          <w:color w:val="000000" w:themeColor="text1"/>
          <w:lang w:val="en-GB"/>
        </w:rPr>
      </w:pPr>
      <w:bookmarkStart w:id="5" w:name="_GoBack"/>
      <w:bookmarkEnd w:id="5"/>
    </w:p>
    <w:p w14:paraId="3CC3AA03" w14:textId="72A9046E" w:rsidR="10EC76E1" w:rsidRPr="003A2949" w:rsidRDefault="00AD41AC">
      <w:pPr>
        <w:rPr>
          <w:color w:val="000000" w:themeColor="text1"/>
          <w:lang w:val="en-GB"/>
        </w:rPr>
      </w:pPr>
      <w:r w:rsidRPr="003A2949">
        <w:rPr>
          <w:noProof/>
          <w:color w:val="000000" w:themeColor="text1"/>
          <w:lang w:val="en-GB"/>
        </w:rPr>
        <w:lastRenderedPageBreak/>
        <w:drawing>
          <wp:inline distT="0" distB="0" distL="0" distR="0" wp14:anchorId="2007C440" wp14:editId="65009162">
            <wp:extent cx="4525006" cy="6973273"/>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25006" cy="6973273"/>
                    </a:xfrm>
                    <a:prstGeom prst="rect">
                      <a:avLst/>
                    </a:prstGeom>
                  </pic:spPr>
                </pic:pic>
              </a:graphicData>
            </a:graphic>
          </wp:inline>
        </w:drawing>
      </w:r>
    </w:p>
    <w:tbl>
      <w:tblPr>
        <w:tblStyle w:val="Tabellenraster"/>
        <w:tblW w:w="9062" w:type="dxa"/>
        <w:tblLook w:val="04A0" w:firstRow="1" w:lastRow="0" w:firstColumn="1" w:lastColumn="0" w:noHBand="0" w:noVBand="1"/>
      </w:tblPr>
      <w:tblGrid>
        <w:gridCol w:w="4531"/>
        <w:gridCol w:w="4531"/>
      </w:tblGrid>
      <w:tr w:rsidR="00D1164F" w:rsidRPr="003A2949" w14:paraId="283E5930" w14:textId="77777777" w:rsidTr="003A2949">
        <w:tc>
          <w:tcPr>
            <w:tcW w:w="4531" w:type="dxa"/>
          </w:tcPr>
          <w:p w14:paraId="7FFC1DCA" w14:textId="77777777" w:rsidR="00D1164F" w:rsidRPr="003A2949" w:rsidRDefault="00D1164F" w:rsidP="003A2949">
            <w:pPr>
              <w:spacing w:before="0" w:after="0" w:line="240" w:lineRule="auto"/>
              <w:rPr>
                <w:rStyle w:val="tw4winInternal"/>
                <w:lang w:val="de-DE"/>
              </w:rPr>
            </w:pPr>
            <w:r w:rsidRPr="003A2949">
              <w:rPr>
                <w:rStyle w:val="tw4winInternal"/>
                <w:lang w:val="de-DE"/>
              </w:rPr>
              <w:t>Lüfterdach</w:t>
            </w:r>
          </w:p>
        </w:tc>
        <w:tc>
          <w:tcPr>
            <w:tcW w:w="4531" w:type="dxa"/>
          </w:tcPr>
          <w:p w14:paraId="060FD3D5" w14:textId="77777777" w:rsidR="00D1164F" w:rsidRPr="003A2949" w:rsidRDefault="00D1164F" w:rsidP="003A2949">
            <w:pPr>
              <w:spacing w:before="0" w:after="0" w:line="240" w:lineRule="auto"/>
              <w:rPr>
                <w:lang w:val="en-GB"/>
              </w:rPr>
            </w:pPr>
            <w:r w:rsidRPr="003A2949">
              <w:rPr>
                <w:lang w:val="en-GB"/>
              </w:rPr>
              <w:t>Fan top cover</w:t>
            </w:r>
          </w:p>
        </w:tc>
      </w:tr>
      <w:tr w:rsidR="00D1164F" w:rsidRPr="003A2949" w14:paraId="70618543" w14:textId="77777777" w:rsidTr="003A2949">
        <w:tc>
          <w:tcPr>
            <w:tcW w:w="4531" w:type="dxa"/>
          </w:tcPr>
          <w:p w14:paraId="7AF052DC" w14:textId="77777777" w:rsidR="00D1164F" w:rsidRPr="003A2949" w:rsidRDefault="00D1164F" w:rsidP="003A2949">
            <w:pPr>
              <w:spacing w:before="0" w:after="0" w:line="240" w:lineRule="auto"/>
              <w:rPr>
                <w:rStyle w:val="tw4winInternal"/>
                <w:lang w:val="de-DE"/>
              </w:rPr>
            </w:pPr>
            <w:r w:rsidRPr="003A2949">
              <w:rPr>
                <w:rStyle w:val="tw4winInternal"/>
                <w:lang w:val="de-DE"/>
              </w:rPr>
              <w:t xml:space="preserve">LWL-Patchfeld 12 x SC-duplex (24 Fasern) </w:t>
            </w:r>
          </w:p>
        </w:tc>
        <w:tc>
          <w:tcPr>
            <w:tcW w:w="4531" w:type="dxa"/>
          </w:tcPr>
          <w:p w14:paraId="70A7CC9D" w14:textId="77777777" w:rsidR="00D1164F" w:rsidRPr="003A2949" w:rsidRDefault="00D1164F" w:rsidP="003A2949">
            <w:pPr>
              <w:spacing w:before="0" w:after="0" w:line="240" w:lineRule="auto"/>
              <w:rPr>
                <w:lang w:val="en-GB"/>
              </w:rPr>
            </w:pPr>
            <w:r w:rsidRPr="003A2949">
              <w:rPr>
                <w:lang w:val="en-GB"/>
              </w:rPr>
              <w:t xml:space="preserve">Fibre optic patch panel 12 x SC duplex (24 fibres) </w:t>
            </w:r>
          </w:p>
        </w:tc>
      </w:tr>
      <w:tr w:rsidR="00D1164F" w:rsidRPr="003A2949" w14:paraId="7DF00C71" w14:textId="77777777" w:rsidTr="003A2949">
        <w:tc>
          <w:tcPr>
            <w:tcW w:w="4531" w:type="dxa"/>
          </w:tcPr>
          <w:p w14:paraId="684260A3" w14:textId="77777777" w:rsidR="00D1164F" w:rsidRPr="003A2949" w:rsidRDefault="00D1164F" w:rsidP="003A2949">
            <w:pPr>
              <w:spacing w:before="0" w:after="0" w:line="240" w:lineRule="auto"/>
              <w:rPr>
                <w:rStyle w:val="tw4winInternal"/>
                <w:lang w:val="de-DE"/>
              </w:rPr>
            </w:pPr>
            <w:r w:rsidRPr="003A2949">
              <w:rPr>
                <w:rStyle w:val="tw4winInternal"/>
                <w:lang w:val="de-DE"/>
              </w:rPr>
              <w:t>Reserve leer</w:t>
            </w:r>
          </w:p>
        </w:tc>
        <w:tc>
          <w:tcPr>
            <w:tcW w:w="4531" w:type="dxa"/>
          </w:tcPr>
          <w:p w14:paraId="55822C73" w14:textId="77777777" w:rsidR="00D1164F" w:rsidRPr="003A2949" w:rsidRDefault="00D1164F" w:rsidP="003A2949">
            <w:pPr>
              <w:spacing w:before="0" w:after="0" w:line="240" w:lineRule="auto"/>
              <w:rPr>
                <w:lang w:val="en-GB"/>
              </w:rPr>
            </w:pPr>
            <w:r w:rsidRPr="003A2949">
              <w:rPr>
                <w:lang w:val="en-GB"/>
              </w:rPr>
              <w:t>Reserve empty</w:t>
            </w:r>
          </w:p>
        </w:tc>
      </w:tr>
      <w:tr w:rsidR="00D1164F" w:rsidRPr="003A2949" w14:paraId="634C45A4" w14:textId="77777777" w:rsidTr="003A2949">
        <w:tc>
          <w:tcPr>
            <w:tcW w:w="4531" w:type="dxa"/>
          </w:tcPr>
          <w:p w14:paraId="7D1A54FE" w14:textId="77777777" w:rsidR="00D1164F" w:rsidRPr="003A2949" w:rsidRDefault="00D1164F" w:rsidP="003A2949">
            <w:pPr>
              <w:spacing w:before="0" w:after="0" w:line="240" w:lineRule="auto"/>
              <w:rPr>
                <w:rStyle w:val="tw4winInternal"/>
                <w:lang w:val="de-DE"/>
              </w:rPr>
            </w:pPr>
            <w:r w:rsidRPr="003A2949">
              <w:rPr>
                <w:rStyle w:val="tw4winInternal"/>
                <w:lang w:val="de-DE"/>
              </w:rPr>
              <w:lastRenderedPageBreak/>
              <w:t>Aktive Komponente (z.BB. Switch) Kabelführung 105 mm</w:t>
            </w:r>
          </w:p>
        </w:tc>
        <w:tc>
          <w:tcPr>
            <w:tcW w:w="4531" w:type="dxa"/>
          </w:tcPr>
          <w:p w14:paraId="763B7D8B" w14:textId="77777777" w:rsidR="00D1164F" w:rsidRPr="003A2949" w:rsidRDefault="00D1164F" w:rsidP="003A2949">
            <w:pPr>
              <w:spacing w:before="0" w:after="0" w:line="240" w:lineRule="auto"/>
              <w:rPr>
                <w:lang w:val="en-GB"/>
              </w:rPr>
            </w:pPr>
            <w:r w:rsidRPr="003A2949">
              <w:rPr>
                <w:lang w:val="en-GB"/>
              </w:rPr>
              <w:t>Active component (e.g. switch) cable ducting 105 mm</w:t>
            </w:r>
          </w:p>
        </w:tc>
      </w:tr>
      <w:tr w:rsidR="00D1164F" w:rsidRPr="003A2949" w14:paraId="6146E77B" w14:textId="77777777" w:rsidTr="003A2949">
        <w:tc>
          <w:tcPr>
            <w:tcW w:w="4531" w:type="dxa"/>
          </w:tcPr>
          <w:p w14:paraId="00188012" w14:textId="77777777" w:rsidR="00D1164F" w:rsidRPr="003A2949" w:rsidRDefault="00D1164F" w:rsidP="003A2949">
            <w:pPr>
              <w:spacing w:before="0" w:after="0" w:line="240" w:lineRule="auto"/>
              <w:rPr>
                <w:rStyle w:val="tw4winInternal"/>
                <w:lang w:val="de-DE"/>
              </w:rPr>
            </w:pPr>
            <w:r w:rsidRPr="003A2949">
              <w:rPr>
                <w:rStyle w:val="tw4winInternal"/>
                <w:lang w:val="de-DE"/>
              </w:rPr>
              <w:t>Profilschiene mit Kabelbügel und Gegenwanne</w:t>
            </w:r>
          </w:p>
        </w:tc>
        <w:tc>
          <w:tcPr>
            <w:tcW w:w="4531" w:type="dxa"/>
          </w:tcPr>
          <w:p w14:paraId="46F5DDB3" w14:textId="77777777" w:rsidR="00D1164F" w:rsidRPr="003A2949" w:rsidRDefault="00D1164F" w:rsidP="003A2949">
            <w:pPr>
              <w:spacing w:before="0" w:after="0" w:line="240" w:lineRule="auto"/>
              <w:rPr>
                <w:lang w:val="en-GB"/>
              </w:rPr>
            </w:pPr>
            <w:r w:rsidRPr="003A2949">
              <w:rPr>
                <w:lang w:val="en-GB"/>
              </w:rPr>
              <w:t>Profile rail with cable bracket and clamping saddles</w:t>
            </w:r>
          </w:p>
        </w:tc>
      </w:tr>
      <w:tr w:rsidR="00D1164F" w:rsidRPr="003A2949" w14:paraId="27729A2F" w14:textId="77777777" w:rsidTr="003A2949">
        <w:tc>
          <w:tcPr>
            <w:tcW w:w="4531" w:type="dxa"/>
          </w:tcPr>
          <w:p w14:paraId="782B3DC9" w14:textId="77777777" w:rsidR="00D1164F" w:rsidRPr="003A2949" w:rsidRDefault="00D1164F" w:rsidP="003A2949">
            <w:pPr>
              <w:spacing w:before="0" w:after="0" w:line="240" w:lineRule="auto"/>
              <w:rPr>
                <w:rStyle w:val="tw4winInternal"/>
                <w:lang w:val="de-DE"/>
              </w:rPr>
            </w:pPr>
            <w:r w:rsidRPr="003A2949">
              <w:rPr>
                <w:rStyle w:val="tw4winInternal"/>
                <w:lang w:val="de-DE"/>
              </w:rPr>
              <w:t>Verteilerfeld 24 x RJ45 CAT 6A</w:t>
            </w:r>
          </w:p>
        </w:tc>
        <w:tc>
          <w:tcPr>
            <w:tcW w:w="4531" w:type="dxa"/>
          </w:tcPr>
          <w:p w14:paraId="2DEE3BA3" w14:textId="77777777" w:rsidR="00D1164F" w:rsidRPr="003A2949" w:rsidRDefault="00D1164F" w:rsidP="003A2949">
            <w:pPr>
              <w:spacing w:before="0" w:after="0" w:line="240" w:lineRule="auto"/>
              <w:rPr>
                <w:lang w:val="en-GB"/>
              </w:rPr>
            </w:pPr>
            <w:r w:rsidRPr="003A2949">
              <w:rPr>
                <w:lang w:val="en-GB"/>
              </w:rPr>
              <w:t>Distributor panel, 24 x RJ45 CAT 6A</w:t>
            </w:r>
          </w:p>
        </w:tc>
      </w:tr>
      <w:tr w:rsidR="00D1164F" w:rsidRPr="003A2949" w14:paraId="244B2E85" w14:textId="77777777" w:rsidTr="003A2949">
        <w:tc>
          <w:tcPr>
            <w:tcW w:w="4531" w:type="dxa"/>
          </w:tcPr>
          <w:p w14:paraId="7291B8DD" w14:textId="77777777" w:rsidR="00D1164F" w:rsidRPr="003A2949" w:rsidRDefault="00D1164F" w:rsidP="003A2949">
            <w:pPr>
              <w:spacing w:before="0" w:after="0" w:line="240" w:lineRule="auto"/>
              <w:rPr>
                <w:rStyle w:val="tw4winInternal"/>
                <w:lang w:val="de-DE"/>
              </w:rPr>
            </w:pPr>
            <w:r w:rsidRPr="003A2949">
              <w:rPr>
                <w:rStyle w:val="tw4winInternal"/>
                <w:lang w:val="de-DE"/>
              </w:rPr>
              <w:t>Kabelführung 105 mm</w:t>
            </w:r>
          </w:p>
        </w:tc>
        <w:tc>
          <w:tcPr>
            <w:tcW w:w="4531" w:type="dxa"/>
          </w:tcPr>
          <w:p w14:paraId="5B6DF48A" w14:textId="77777777" w:rsidR="00D1164F" w:rsidRPr="003A2949" w:rsidRDefault="00D1164F" w:rsidP="003A2949">
            <w:pPr>
              <w:spacing w:before="0" w:after="0" w:line="240" w:lineRule="auto"/>
              <w:rPr>
                <w:lang w:val="en-GB"/>
              </w:rPr>
            </w:pPr>
            <w:r w:rsidRPr="003A2949">
              <w:rPr>
                <w:lang w:val="en-GB"/>
              </w:rPr>
              <w:t>Cable ducting 105 mm</w:t>
            </w:r>
          </w:p>
        </w:tc>
      </w:tr>
      <w:tr w:rsidR="00D1164F" w:rsidRPr="003A2949" w14:paraId="205D466F" w14:textId="77777777" w:rsidTr="003A2949">
        <w:tc>
          <w:tcPr>
            <w:tcW w:w="4531" w:type="dxa"/>
          </w:tcPr>
          <w:p w14:paraId="73447CBB" w14:textId="77777777" w:rsidR="00D1164F" w:rsidRPr="003A2949" w:rsidRDefault="00D1164F" w:rsidP="003A2949">
            <w:pPr>
              <w:spacing w:before="0" w:after="0" w:line="240" w:lineRule="auto"/>
              <w:rPr>
                <w:rStyle w:val="tw4winInternal"/>
                <w:lang w:val="de-DE"/>
              </w:rPr>
            </w:pPr>
            <w:r w:rsidRPr="003A2949">
              <w:rPr>
                <w:rStyle w:val="tw4winInternal"/>
                <w:lang w:val="de-DE"/>
              </w:rPr>
              <w:t>Rangierbügel</w:t>
            </w:r>
          </w:p>
        </w:tc>
        <w:tc>
          <w:tcPr>
            <w:tcW w:w="4531" w:type="dxa"/>
          </w:tcPr>
          <w:p w14:paraId="2571F8AA" w14:textId="77777777" w:rsidR="00D1164F" w:rsidRPr="003A2949" w:rsidRDefault="00D1164F" w:rsidP="003A2949">
            <w:pPr>
              <w:spacing w:before="0" w:after="0" w:line="240" w:lineRule="auto"/>
              <w:rPr>
                <w:lang w:val="en-GB"/>
              </w:rPr>
            </w:pPr>
            <w:r w:rsidRPr="003A2949">
              <w:rPr>
                <w:lang w:val="en-GB"/>
              </w:rPr>
              <w:t>Cable management bracket</w:t>
            </w:r>
          </w:p>
        </w:tc>
      </w:tr>
      <w:tr w:rsidR="00D1164F" w:rsidRPr="003A2949" w14:paraId="6B4F7904" w14:textId="77777777" w:rsidTr="003A2949">
        <w:tc>
          <w:tcPr>
            <w:tcW w:w="4531" w:type="dxa"/>
          </w:tcPr>
          <w:p w14:paraId="3563DE67" w14:textId="77777777" w:rsidR="00D1164F" w:rsidRPr="003A2949" w:rsidRDefault="00D1164F" w:rsidP="003A2949">
            <w:pPr>
              <w:spacing w:before="0" w:after="0" w:line="240" w:lineRule="auto"/>
              <w:rPr>
                <w:rStyle w:val="tw4winInternal"/>
                <w:lang w:val="de-DE"/>
              </w:rPr>
            </w:pPr>
            <w:r w:rsidRPr="003A2949">
              <w:rPr>
                <w:rStyle w:val="tw4winInternal"/>
                <w:lang w:val="de-DE"/>
              </w:rPr>
              <w:t>USV mit Controller und Batterie</w:t>
            </w:r>
          </w:p>
        </w:tc>
        <w:tc>
          <w:tcPr>
            <w:tcW w:w="4531" w:type="dxa"/>
          </w:tcPr>
          <w:p w14:paraId="5357D33C" w14:textId="77777777" w:rsidR="00D1164F" w:rsidRPr="003A2949" w:rsidRDefault="00D1164F" w:rsidP="003A2949">
            <w:pPr>
              <w:spacing w:before="0" w:after="0" w:line="240" w:lineRule="auto"/>
              <w:rPr>
                <w:lang w:val="en-GB"/>
              </w:rPr>
            </w:pPr>
            <w:r w:rsidRPr="003A2949">
              <w:rPr>
                <w:lang w:val="en-GB"/>
              </w:rPr>
              <w:t>UPS with controller and battery</w:t>
            </w:r>
          </w:p>
        </w:tc>
      </w:tr>
      <w:tr w:rsidR="00D1164F" w:rsidRPr="003A2949" w14:paraId="16AA6D73" w14:textId="77777777" w:rsidTr="003A2949">
        <w:tc>
          <w:tcPr>
            <w:tcW w:w="4531" w:type="dxa"/>
          </w:tcPr>
          <w:p w14:paraId="62E26E96" w14:textId="77777777" w:rsidR="00D1164F" w:rsidRPr="003A2949" w:rsidRDefault="00D1164F" w:rsidP="003A2949">
            <w:pPr>
              <w:spacing w:before="0" w:after="0" w:line="240" w:lineRule="auto"/>
              <w:rPr>
                <w:rStyle w:val="tw4winInternal"/>
                <w:lang w:val="de-DE"/>
              </w:rPr>
            </w:pPr>
            <w:r w:rsidRPr="003A2949">
              <w:rPr>
                <w:rStyle w:val="tw4winInternal"/>
                <w:lang w:val="de-DE"/>
              </w:rPr>
              <w:t>Sockel</w:t>
            </w:r>
          </w:p>
        </w:tc>
        <w:tc>
          <w:tcPr>
            <w:tcW w:w="4531" w:type="dxa"/>
          </w:tcPr>
          <w:p w14:paraId="23B94C22" w14:textId="77777777" w:rsidR="00D1164F" w:rsidRPr="003A2949" w:rsidRDefault="00D1164F" w:rsidP="003A2949">
            <w:pPr>
              <w:spacing w:before="0" w:after="0" w:line="240" w:lineRule="auto"/>
              <w:rPr>
                <w:lang w:val="en-GB"/>
              </w:rPr>
            </w:pPr>
            <w:r w:rsidRPr="003A2949">
              <w:rPr>
                <w:lang w:val="en-GB"/>
              </w:rPr>
              <w:t>Base</w:t>
            </w:r>
          </w:p>
        </w:tc>
      </w:tr>
      <w:tr w:rsidR="00D1164F" w:rsidRPr="003A2949" w14:paraId="63B661F2" w14:textId="77777777" w:rsidTr="003A2949">
        <w:tc>
          <w:tcPr>
            <w:tcW w:w="4531" w:type="dxa"/>
          </w:tcPr>
          <w:p w14:paraId="233597FD" w14:textId="77777777" w:rsidR="00D1164F" w:rsidRPr="003A2949" w:rsidRDefault="00D1164F" w:rsidP="003A2949">
            <w:pPr>
              <w:spacing w:before="0" w:after="0" w:line="240" w:lineRule="auto"/>
              <w:rPr>
                <w:rStyle w:val="tw4winInternal"/>
                <w:lang w:val="de-DE"/>
              </w:rPr>
            </w:pPr>
            <w:r w:rsidRPr="003A2949">
              <w:rPr>
                <w:rStyle w:val="tw4winInternal"/>
                <w:lang w:val="de-DE"/>
              </w:rPr>
              <w:t>USV Batterie</w:t>
            </w:r>
          </w:p>
        </w:tc>
        <w:tc>
          <w:tcPr>
            <w:tcW w:w="4531" w:type="dxa"/>
          </w:tcPr>
          <w:p w14:paraId="5A149C20" w14:textId="77777777" w:rsidR="00D1164F" w:rsidRPr="003A2949" w:rsidRDefault="00D1164F" w:rsidP="003A2949">
            <w:pPr>
              <w:spacing w:before="0" w:after="0" w:line="240" w:lineRule="auto"/>
              <w:rPr>
                <w:lang w:val="en-GB"/>
              </w:rPr>
            </w:pPr>
            <w:r w:rsidRPr="003A2949">
              <w:rPr>
                <w:lang w:val="en-GB"/>
              </w:rPr>
              <w:t>UPS battery</w:t>
            </w:r>
          </w:p>
        </w:tc>
      </w:tr>
      <w:tr w:rsidR="00D1164F" w:rsidRPr="003A2949" w14:paraId="470BB788" w14:textId="77777777" w:rsidTr="003A2949">
        <w:tc>
          <w:tcPr>
            <w:tcW w:w="4531" w:type="dxa"/>
          </w:tcPr>
          <w:p w14:paraId="66D87773" w14:textId="77777777" w:rsidR="00D1164F" w:rsidRPr="003A2949" w:rsidRDefault="00D1164F" w:rsidP="003A2949">
            <w:pPr>
              <w:spacing w:before="0" w:after="0" w:line="240" w:lineRule="auto"/>
              <w:rPr>
                <w:rStyle w:val="tw4winInternal"/>
                <w:lang w:val="de-DE"/>
              </w:rPr>
            </w:pPr>
            <w:r w:rsidRPr="003A2949">
              <w:rPr>
                <w:rStyle w:val="tw4winInternal"/>
                <w:lang w:val="de-DE"/>
              </w:rPr>
              <w:t>USV / Controller</w:t>
            </w:r>
          </w:p>
        </w:tc>
        <w:tc>
          <w:tcPr>
            <w:tcW w:w="4531" w:type="dxa"/>
          </w:tcPr>
          <w:p w14:paraId="196B5E42" w14:textId="77777777" w:rsidR="00D1164F" w:rsidRPr="003A2949" w:rsidRDefault="00D1164F" w:rsidP="003A2949">
            <w:pPr>
              <w:spacing w:before="0" w:after="0" w:line="240" w:lineRule="auto"/>
              <w:rPr>
                <w:lang w:val="en-GB"/>
              </w:rPr>
            </w:pPr>
            <w:r w:rsidRPr="003A2949">
              <w:rPr>
                <w:lang w:val="en-GB"/>
              </w:rPr>
              <w:t>UPS controller</w:t>
            </w:r>
          </w:p>
        </w:tc>
      </w:tr>
      <w:tr w:rsidR="00D1164F" w:rsidRPr="003A2949" w14:paraId="7779CED8" w14:textId="77777777" w:rsidTr="003A2949">
        <w:tc>
          <w:tcPr>
            <w:tcW w:w="4531" w:type="dxa"/>
          </w:tcPr>
          <w:p w14:paraId="278CC708" w14:textId="77777777" w:rsidR="00D1164F" w:rsidRPr="003A2949" w:rsidRDefault="00D1164F" w:rsidP="003A2949">
            <w:pPr>
              <w:spacing w:before="0" w:after="0" w:line="240" w:lineRule="auto"/>
              <w:rPr>
                <w:rStyle w:val="tw4winInternal"/>
                <w:lang w:val="de-DE"/>
              </w:rPr>
            </w:pPr>
            <w:r w:rsidRPr="003A2949">
              <w:rPr>
                <w:rStyle w:val="tw4winInternal"/>
                <w:lang w:val="de-DE"/>
              </w:rPr>
              <w:t>Reserveplatz</w:t>
            </w:r>
            <w:r w:rsidRPr="003A2949">
              <w:rPr>
                <w:rStyle w:val="tw4winInternal"/>
                <w:lang w:val="de-DE"/>
              </w:rPr>
              <w:br/>
              <w:t>Verteilerfeld mit Kabelführung</w:t>
            </w:r>
          </w:p>
        </w:tc>
        <w:tc>
          <w:tcPr>
            <w:tcW w:w="4531" w:type="dxa"/>
          </w:tcPr>
          <w:p w14:paraId="5EBC4397" w14:textId="77777777" w:rsidR="00D1164F" w:rsidRPr="003A2949" w:rsidRDefault="00D1164F" w:rsidP="003A2949">
            <w:pPr>
              <w:spacing w:before="0" w:after="0" w:line="240" w:lineRule="auto"/>
              <w:rPr>
                <w:lang w:val="en-GB"/>
              </w:rPr>
            </w:pPr>
            <w:r w:rsidRPr="003A2949">
              <w:rPr>
                <w:lang w:val="en-GB"/>
              </w:rPr>
              <w:t>Vacant position</w:t>
            </w:r>
            <w:r w:rsidRPr="003A2949">
              <w:rPr>
                <w:lang w:val="en-GB"/>
              </w:rPr>
              <w:br/>
              <w:t>distributor panel with cable routing</w:t>
            </w:r>
          </w:p>
        </w:tc>
      </w:tr>
      <w:tr w:rsidR="00D1164F" w:rsidRPr="003A2949" w14:paraId="07C37C60" w14:textId="77777777" w:rsidTr="003A2949">
        <w:tc>
          <w:tcPr>
            <w:tcW w:w="4531" w:type="dxa"/>
          </w:tcPr>
          <w:p w14:paraId="17013041" w14:textId="77777777" w:rsidR="00D1164F" w:rsidRPr="003A2949" w:rsidRDefault="00D1164F" w:rsidP="003A2949">
            <w:pPr>
              <w:spacing w:before="0" w:after="0" w:line="240" w:lineRule="auto"/>
              <w:rPr>
                <w:rStyle w:val="tw4winInternal"/>
                <w:lang w:val="de-DE"/>
              </w:rPr>
            </w:pPr>
            <w:r w:rsidRPr="003A2949">
              <w:rPr>
                <w:rStyle w:val="tw4winInternal"/>
                <w:lang w:val="de-DE"/>
              </w:rPr>
              <w:t>Reserveplatz Aktivkomponenten</w:t>
            </w:r>
          </w:p>
        </w:tc>
        <w:tc>
          <w:tcPr>
            <w:tcW w:w="4531" w:type="dxa"/>
          </w:tcPr>
          <w:p w14:paraId="23A4E3CA" w14:textId="77777777" w:rsidR="00D1164F" w:rsidRPr="003A2949" w:rsidRDefault="00D1164F" w:rsidP="003A2949">
            <w:pPr>
              <w:spacing w:before="0" w:after="0" w:line="240" w:lineRule="auto"/>
              <w:rPr>
                <w:lang w:val="en-GB"/>
              </w:rPr>
            </w:pPr>
            <w:r w:rsidRPr="003A2949">
              <w:rPr>
                <w:lang w:val="en-GB"/>
              </w:rPr>
              <w:t>Vacant position, active components</w:t>
            </w:r>
          </w:p>
        </w:tc>
      </w:tr>
      <w:tr w:rsidR="00D1164F" w:rsidRPr="003A2949" w14:paraId="557E9CC2" w14:textId="77777777" w:rsidTr="003A2949">
        <w:tc>
          <w:tcPr>
            <w:tcW w:w="4531" w:type="dxa"/>
          </w:tcPr>
          <w:p w14:paraId="718726FE" w14:textId="77777777" w:rsidR="00D1164F" w:rsidRPr="003A2949" w:rsidRDefault="00D1164F" w:rsidP="003A2949">
            <w:pPr>
              <w:spacing w:before="0" w:after="0" w:line="240" w:lineRule="auto"/>
              <w:rPr>
                <w:rStyle w:val="tw4winInternal"/>
                <w:lang w:val="de-DE"/>
              </w:rPr>
            </w:pPr>
            <w:r w:rsidRPr="003A2949">
              <w:rPr>
                <w:rStyle w:val="tw4winInternal"/>
                <w:lang w:val="de-DE"/>
              </w:rPr>
              <w:t>Steckdosenleisten 2x6-fach mit Überspannungsschutz (SPD II) und Festanschluss Mitte Schrank</w:t>
            </w:r>
          </w:p>
        </w:tc>
        <w:tc>
          <w:tcPr>
            <w:tcW w:w="4531" w:type="dxa"/>
          </w:tcPr>
          <w:p w14:paraId="68EFE059" w14:textId="77777777" w:rsidR="00D1164F" w:rsidRPr="003A2949" w:rsidRDefault="00D1164F" w:rsidP="003A2949">
            <w:pPr>
              <w:spacing w:before="0" w:after="0" w:line="240" w:lineRule="auto"/>
              <w:rPr>
                <w:lang w:val="en-GB"/>
              </w:rPr>
            </w:pPr>
            <w:r w:rsidRPr="003A2949">
              <w:rPr>
                <w:lang w:val="en-GB"/>
              </w:rPr>
              <w:t>Multiple socket outlets 2x 6, with overvoltage protection (SPD II) and fixed connection in the middle of the cabinet</w:t>
            </w:r>
          </w:p>
        </w:tc>
      </w:tr>
      <w:tr w:rsidR="00D1164F" w:rsidRPr="003A2949" w14:paraId="10B20FEA" w14:textId="77777777" w:rsidTr="003A2949">
        <w:tc>
          <w:tcPr>
            <w:tcW w:w="4531" w:type="dxa"/>
          </w:tcPr>
          <w:p w14:paraId="70A10E99" w14:textId="2964ACBD" w:rsidR="00D1164F" w:rsidRPr="003A2949" w:rsidRDefault="00D1164F" w:rsidP="003A2949">
            <w:pPr>
              <w:spacing w:before="0" w:after="0" w:line="240" w:lineRule="auto"/>
              <w:rPr>
                <w:rStyle w:val="tw4winInternal"/>
                <w:lang w:val="de-DE"/>
              </w:rPr>
            </w:pPr>
            <w:r w:rsidRPr="003A2949">
              <w:rPr>
                <w:rStyle w:val="tw4winInternal"/>
                <w:lang w:val="de-DE"/>
              </w:rPr>
              <w:t>IT-Netzwerkschrank (Frontansicht)</w:t>
            </w:r>
          </w:p>
        </w:tc>
        <w:tc>
          <w:tcPr>
            <w:tcW w:w="4531" w:type="dxa"/>
          </w:tcPr>
          <w:p w14:paraId="6DB9EC7B" w14:textId="19E84754" w:rsidR="00D1164F" w:rsidRPr="003A2949" w:rsidRDefault="00D1164F" w:rsidP="003A2949">
            <w:pPr>
              <w:spacing w:before="0" w:after="0" w:line="240" w:lineRule="auto"/>
              <w:rPr>
                <w:lang w:val="en-GB"/>
              </w:rPr>
            </w:pPr>
            <w:r w:rsidRPr="003A2949">
              <w:rPr>
                <w:lang w:val="en-GB"/>
              </w:rPr>
              <w:t>IT network cabinet (front view)</w:t>
            </w:r>
          </w:p>
        </w:tc>
      </w:tr>
    </w:tbl>
    <w:p w14:paraId="591BE034" w14:textId="77777777" w:rsidR="00D1164F" w:rsidRPr="003A2949" w:rsidRDefault="00D1164F">
      <w:pPr>
        <w:rPr>
          <w:color w:val="000000" w:themeColor="text1"/>
          <w:sz w:val="22"/>
          <w:lang w:val="en-GB"/>
        </w:rPr>
      </w:pPr>
    </w:p>
    <w:p w14:paraId="48A21919" w14:textId="16E64B7D" w:rsidR="00C925A4" w:rsidRPr="003A2949" w:rsidRDefault="00AD41AC" w:rsidP="00C925A4">
      <w:pPr>
        <w:pStyle w:val="Listenabsatz"/>
        <w:spacing w:before="0" w:after="0" w:line="276" w:lineRule="auto"/>
        <w:ind w:left="567"/>
        <w:contextualSpacing w:val="0"/>
        <w:jc w:val="both"/>
        <w:rPr>
          <w:color w:val="000000" w:themeColor="text1"/>
          <w:lang w:val="en-GB"/>
        </w:rPr>
      </w:pPr>
      <w:r w:rsidRPr="003A2949">
        <w:rPr>
          <w:noProof/>
          <w:color w:val="000000" w:themeColor="text1"/>
          <w:lang w:val="en-GB"/>
        </w:rPr>
        <w:lastRenderedPageBreak/>
        <w:drawing>
          <wp:inline distT="0" distB="0" distL="0" distR="0" wp14:anchorId="5B48CADA" wp14:editId="129B05AF">
            <wp:extent cx="4629796" cy="7039957"/>
            <wp:effectExtent l="0" t="0" r="0" b="889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29796" cy="7039957"/>
                    </a:xfrm>
                    <a:prstGeom prst="rect">
                      <a:avLst/>
                    </a:prstGeom>
                  </pic:spPr>
                </pic:pic>
              </a:graphicData>
            </a:graphic>
          </wp:inline>
        </w:drawing>
      </w:r>
    </w:p>
    <w:tbl>
      <w:tblPr>
        <w:tblStyle w:val="Tabellenraster"/>
        <w:tblW w:w="9062" w:type="dxa"/>
        <w:tblLook w:val="04A0" w:firstRow="1" w:lastRow="0" w:firstColumn="1" w:lastColumn="0" w:noHBand="0" w:noVBand="1"/>
      </w:tblPr>
      <w:tblGrid>
        <w:gridCol w:w="4531"/>
        <w:gridCol w:w="4531"/>
      </w:tblGrid>
      <w:tr w:rsidR="00D1164F" w:rsidRPr="003A2949" w14:paraId="571D82CD" w14:textId="77777777" w:rsidTr="003A2949">
        <w:tc>
          <w:tcPr>
            <w:tcW w:w="4531" w:type="dxa"/>
          </w:tcPr>
          <w:p w14:paraId="176DD480" w14:textId="77777777" w:rsidR="00D1164F" w:rsidRPr="003A2949" w:rsidRDefault="00D1164F" w:rsidP="003A2949">
            <w:pPr>
              <w:spacing w:before="0" w:after="0" w:line="240" w:lineRule="auto"/>
              <w:rPr>
                <w:rStyle w:val="tw4winInternal"/>
                <w:lang w:val="de-DE"/>
              </w:rPr>
            </w:pPr>
            <w:r w:rsidRPr="003A2949">
              <w:rPr>
                <w:rStyle w:val="tw4winInternal"/>
                <w:lang w:val="de-DE"/>
              </w:rPr>
              <w:t>Lüfterdach</w:t>
            </w:r>
          </w:p>
        </w:tc>
        <w:tc>
          <w:tcPr>
            <w:tcW w:w="4531" w:type="dxa"/>
          </w:tcPr>
          <w:p w14:paraId="6B7DE094" w14:textId="77777777" w:rsidR="00D1164F" w:rsidRPr="003A2949" w:rsidRDefault="00D1164F" w:rsidP="003A2949">
            <w:pPr>
              <w:spacing w:before="0" w:after="0" w:line="240" w:lineRule="auto"/>
              <w:rPr>
                <w:lang w:val="en-GB"/>
              </w:rPr>
            </w:pPr>
            <w:r w:rsidRPr="003A2949">
              <w:rPr>
                <w:lang w:val="en-GB"/>
              </w:rPr>
              <w:t>Fan top cover</w:t>
            </w:r>
          </w:p>
        </w:tc>
      </w:tr>
      <w:tr w:rsidR="00D1164F" w:rsidRPr="003A2949" w14:paraId="3534E704" w14:textId="77777777" w:rsidTr="003A2949">
        <w:tc>
          <w:tcPr>
            <w:tcW w:w="4531" w:type="dxa"/>
          </w:tcPr>
          <w:p w14:paraId="222FE830" w14:textId="77777777" w:rsidR="00D1164F" w:rsidRPr="003A2949" w:rsidRDefault="00D1164F" w:rsidP="003A2949">
            <w:pPr>
              <w:spacing w:before="0" w:after="0" w:line="240" w:lineRule="auto"/>
              <w:rPr>
                <w:rStyle w:val="tw4winInternal"/>
                <w:lang w:val="de-DE"/>
              </w:rPr>
            </w:pPr>
            <w:r w:rsidRPr="003A2949">
              <w:rPr>
                <w:rStyle w:val="tw4winInternal"/>
                <w:lang w:val="de-DE"/>
              </w:rPr>
              <w:t>LWL-Patchfeld 12 x SC-duplex (24 Fasern)</w:t>
            </w:r>
          </w:p>
        </w:tc>
        <w:tc>
          <w:tcPr>
            <w:tcW w:w="4531" w:type="dxa"/>
          </w:tcPr>
          <w:p w14:paraId="22EB3AA1" w14:textId="77777777" w:rsidR="00D1164F" w:rsidRPr="003A2949" w:rsidRDefault="00D1164F" w:rsidP="003A2949">
            <w:pPr>
              <w:spacing w:before="0" w:after="0" w:line="240" w:lineRule="auto"/>
              <w:rPr>
                <w:lang w:val="en-GB"/>
              </w:rPr>
            </w:pPr>
            <w:r w:rsidRPr="003A2949">
              <w:rPr>
                <w:lang w:val="en-GB"/>
              </w:rPr>
              <w:t>Fibre optic patch panel 12 x SC duplex (24 fibres)</w:t>
            </w:r>
          </w:p>
        </w:tc>
      </w:tr>
      <w:tr w:rsidR="00D1164F" w:rsidRPr="003A2949" w14:paraId="00A01444" w14:textId="77777777" w:rsidTr="003A2949">
        <w:tc>
          <w:tcPr>
            <w:tcW w:w="4531" w:type="dxa"/>
          </w:tcPr>
          <w:p w14:paraId="498F4497" w14:textId="77777777" w:rsidR="00D1164F" w:rsidRPr="003A2949" w:rsidRDefault="00D1164F" w:rsidP="003A2949">
            <w:pPr>
              <w:spacing w:before="0" w:after="0" w:line="240" w:lineRule="auto"/>
              <w:rPr>
                <w:rStyle w:val="tw4winInternal"/>
                <w:lang w:val="de-DE"/>
              </w:rPr>
            </w:pPr>
            <w:r w:rsidRPr="003A2949">
              <w:rPr>
                <w:rStyle w:val="tw4winInternal"/>
                <w:lang w:val="de-DE"/>
              </w:rPr>
              <w:t>Aktive Komponente</w:t>
            </w:r>
          </w:p>
        </w:tc>
        <w:tc>
          <w:tcPr>
            <w:tcW w:w="4531" w:type="dxa"/>
          </w:tcPr>
          <w:p w14:paraId="18474148" w14:textId="77777777" w:rsidR="00D1164F" w:rsidRPr="003A2949" w:rsidRDefault="00D1164F" w:rsidP="003A2949">
            <w:pPr>
              <w:spacing w:before="0" w:after="0" w:line="240" w:lineRule="auto"/>
              <w:rPr>
                <w:lang w:val="en-GB"/>
              </w:rPr>
            </w:pPr>
            <w:r w:rsidRPr="003A2949">
              <w:rPr>
                <w:lang w:val="en-GB"/>
              </w:rPr>
              <w:t>Active component</w:t>
            </w:r>
          </w:p>
        </w:tc>
      </w:tr>
      <w:tr w:rsidR="00D1164F" w:rsidRPr="003A2949" w14:paraId="614BBB07" w14:textId="77777777" w:rsidTr="003A2949">
        <w:tc>
          <w:tcPr>
            <w:tcW w:w="4531" w:type="dxa"/>
          </w:tcPr>
          <w:p w14:paraId="18363585" w14:textId="77777777" w:rsidR="00D1164F" w:rsidRPr="003A2949" w:rsidRDefault="00D1164F" w:rsidP="003A2949">
            <w:pPr>
              <w:spacing w:before="0" w:after="0" w:line="240" w:lineRule="auto"/>
              <w:rPr>
                <w:rStyle w:val="tw4winInternal"/>
                <w:lang w:val="de-DE"/>
              </w:rPr>
            </w:pPr>
            <w:r w:rsidRPr="003A2949">
              <w:rPr>
                <w:rStyle w:val="tw4winInternal"/>
                <w:lang w:val="de-DE"/>
              </w:rPr>
              <w:t>Kabelführung 105 mm</w:t>
            </w:r>
          </w:p>
        </w:tc>
        <w:tc>
          <w:tcPr>
            <w:tcW w:w="4531" w:type="dxa"/>
          </w:tcPr>
          <w:p w14:paraId="72AFE75C" w14:textId="77777777" w:rsidR="00D1164F" w:rsidRPr="003A2949" w:rsidRDefault="00D1164F" w:rsidP="003A2949">
            <w:pPr>
              <w:spacing w:before="0" w:after="0" w:line="240" w:lineRule="auto"/>
              <w:rPr>
                <w:lang w:val="en-GB"/>
              </w:rPr>
            </w:pPr>
            <w:r w:rsidRPr="003A2949">
              <w:rPr>
                <w:lang w:val="en-GB"/>
              </w:rPr>
              <w:t>Cable ducting 105 mm</w:t>
            </w:r>
          </w:p>
        </w:tc>
      </w:tr>
      <w:tr w:rsidR="00D1164F" w:rsidRPr="003A2949" w14:paraId="410B2AE6" w14:textId="77777777" w:rsidTr="003A2949">
        <w:tc>
          <w:tcPr>
            <w:tcW w:w="4531" w:type="dxa"/>
          </w:tcPr>
          <w:p w14:paraId="3152F4DA" w14:textId="77777777" w:rsidR="00D1164F" w:rsidRPr="003A2949" w:rsidRDefault="00D1164F" w:rsidP="003A2949">
            <w:pPr>
              <w:spacing w:before="0" w:after="0" w:line="240" w:lineRule="auto"/>
              <w:rPr>
                <w:rStyle w:val="tw4winInternal"/>
                <w:lang w:val="de-DE"/>
              </w:rPr>
            </w:pPr>
            <w:r w:rsidRPr="003A2949">
              <w:rPr>
                <w:rStyle w:val="tw4winInternal"/>
                <w:lang w:val="de-DE"/>
              </w:rPr>
              <w:t>Rangierbügel</w:t>
            </w:r>
          </w:p>
        </w:tc>
        <w:tc>
          <w:tcPr>
            <w:tcW w:w="4531" w:type="dxa"/>
          </w:tcPr>
          <w:p w14:paraId="56882BF5" w14:textId="77777777" w:rsidR="00D1164F" w:rsidRPr="003A2949" w:rsidRDefault="00D1164F" w:rsidP="003A2949">
            <w:pPr>
              <w:spacing w:before="0" w:after="0" w:line="240" w:lineRule="auto"/>
              <w:rPr>
                <w:lang w:val="en-GB"/>
              </w:rPr>
            </w:pPr>
            <w:r w:rsidRPr="003A2949">
              <w:rPr>
                <w:lang w:val="en-GB"/>
              </w:rPr>
              <w:t>Cable management bracket</w:t>
            </w:r>
          </w:p>
        </w:tc>
      </w:tr>
      <w:tr w:rsidR="00D1164F" w:rsidRPr="003A2949" w14:paraId="0E213D71" w14:textId="77777777" w:rsidTr="003A2949">
        <w:tc>
          <w:tcPr>
            <w:tcW w:w="4531" w:type="dxa"/>
          </w:tcPr>
          <w:p w14:paraId="64798BAD" w14:textId="40C89700" w:rsidR="00D1164F" w:rsidRPr="003A2949" w:rsidRDefault="00D1164F" w:rsidP="003A2949">
            <w:pPr>
              <w:spacing w:before="0" w:after="0" w:line="240" w:lineRule="auto"/>
              <w:rPr>
                <w:rStyle w:val="tw4winInternal"/>
                <w:lang w:val="de-DE"/>
              </w:rPr>
            </w:pPr>
            <w:r w:rsidRPr="003A2949">
              <w:rPr>
                <w:rStyle w:val="tw4winInternal"/>
                <w:lang w:val="de-DE"/>
              </w:rPr>
              <w:lastRenderedPageBreak/>
              <w:t>Reserveplatz Aktivkomponenten</w:t>
            </w:r>
          </w:p>
        </w:tc>
        <w:tc>
          <w:tcPr>
            <w:tcW w:w="4531" w:type="dxa"/>
          </w:tcPr>
          <w:p w14:paraId="25F048B0" w14:textId="6A55A7F3" w:rsidR="00D1164F" w:rsidRPr="003A2949" w:rsidRDefault="00D1164F" w:rsidP="003A2949">
            <w:pPr>
              <w:spacing w:before="0" w:after="0" w:line="240" w:lineRule="auto"/>
              <w:rPr>
                <w:lang w:val="en-GB"/>
              </w:rPr>
            </w:pPr>
            <w:r w:rsidRPr="003A2949">
              <w:rPr>
                <w:lang w:val="en-GB"/>
              </w:rPr>
              <w:t>Vacant position, active components</w:t>
            </w:r>
          </w:p>
        </w:tc>
      </w:tr>
      <w:tr w:rsidR="00D1164F" w:rsidRPr="003A2949" w14:paraId="5CA8AA25" w14:textId="77777777" w:rsidTr="003A2949">
        <w:tc>
          <w:tcPr>
            <w:tcW w:w="4531" w:type="dxa"/>
          </w:tcPr>
          <w:p w14:paraId="2C3EBFB0" w14:textId="77777777" w:rsidR="00D1164F" w:rsidRPr="003A2949" w:rsidRDefault="00D1164F" w:rsidP="003A2949">
            <w:pPr>
              <w:spacing w:before="0" w:after="0" w:line="240" w:lineRule="auto"/>
              <w:rPr>
                <w:rStyle w:val="tw4winInternal"/>
                <w:lang w:val="de-DE"/>
              </w:rPr>
            </w:pPr>
            <w:r w:rsidRPr="003A2949">
              <w:rPr>
                <w:rStyle w:val="tw4winInternal"/>
                <w:lang w:val="de-DE"/>
              </w:rPr>
              <w:t>2 x Steckdosenleiste Anordnung Mitte Schrank</w:t>
            </w:r>
          </w:p>
        </w:tc>
        <w:tc>
          <w:tcPr>
            <w:tcW w:w="4531" w:type="dxa"/>
          </w:tcPr>
          <w:p w14:paraId="7E4CA025" w14:textId="77777777" w:rsidR="00D1164F" w:rsidRPr="003A2949" w:rsidRDefault="00D1164F" w:rsidP="003A2949">
            <w:pPr>
              <w:spacing w:before="0" w:after="0" w:line="240" w:lineRule="auto"/>
              <w:rPr>
                <w:lang w:val="en-GB"/>
              </w:rPr>
            </w:pPr>
            <w:r w:rsidRPr="003A2949">
              <w:rPr>
                <w:lang w:val="en-GB"/>
              </w:rPr>
              <w:t>2x multiple socket outlet, in the middle of the cabinet</w:t>
            </w:r>
          </w:p>
        </w:tc>
      </w:tr>
      <w:tr w:rsidR="00D1164F" w:rsidRPr="003A2949" w14:paraId="4CE0A3A8" w14:textId="77777777" w:rsidTr="003A2949">
        <w:tc>
          <w:tcPr>
            <w:tcW w:w="4531" w:type="dxa"/>
          </w:tcPr>
          <w:p w14:paraId="4D942D46" w14:textId="77777777" w:rsidR="00D1164F" w:rsidRPr="003A2949" w:rsidRDefault="00D1164F" w:rsidP="003A2949">
            <w:pPr>
              <w:spacing w:before="0" w:after="0" w:line="240" w:lineRule="auto"/>
              <w:rPr>
                <w:rStyle w:val="tw4winInternal"/>
                <w:lang w:val="de-DE"/>
              </w:rPr>
            </w:pPr>
            <w:r w:rsidRPr="003A2949">
              <w:rPr>
                <w:rStyle w:val="tw4winInternal"/>
                <w:lang w:val="de-DE"/>
              </w:rPr>
              <w:t>N x Verteilerfeld 24x RJ45 CAT 6A</w:t>
            </w:r>
          </w:p>
        </w:tc>
        <w:tc>
          <w:tcPr>
            <w:tcW w:w="4531" w:type="dxa"/>
          </w:tcPr>
          <w:p w14:paraId="4899BC7B" w14:textId="77777777" w:rsidR="00D1164F" w:rsidRPr="003A2949" w:rsidRDefault="00D1164F" w:rsidP="003A2949">
            <w:pPr>
              <w:spacing w:before="0" w:after="0" w:line="240" w:lineRule="auto"/>
              <w:rPr>
                <w:lang w:val="en-GB"/>
              </w:rPr>
            </w:pPr>
            <w:proofErr w:type="spellStart"/>
            <w:r w:rsidRPr="003A2949">
              <w:rPr>
                <w:lang w:val="en-GB"/>
              </w:rPr>
              <w:t>Nx</w:t>
            </w:r>
            <w:proofErr w:type="spellEnd"/>
            <w:r w:rsidRPr="003A2949">
              <w:rPr>
                <w:lang w:val="en-GB"/>
              </w:rPr>
              <w:t xml:space="preserve"> distributor panel 24x RJ45 CAT 6A</w:t>
            </w:r>
          </w:p>
        </w:tc>
      </w:tr>
      <w:tr w:rsidR="00D1164F" w:rsidRPr="003A2949" w14:paraId="17421B2E" w14:textId="77777777" w:rsidTr="003A2949">
        <w:tc>
          <w:tcPr>
            <w:tcW w:w="4531" w:type="dxa"/>
          </w:tcPr>
          <w:p w14:paraId="60F3503A" w14:textId="77777777" w:rsidR="00D1164F" w:rsidRPr="003A2949" w:rsidRDefault="00D1164F" w:rsidP="003A2949">
            <w:pPr>
              <w:spacing w:before="0" w:after="0" w:line="240" w:lineRule="auto"/>
              <w:rPr>
                <w:rStyle w:val="tw4winInternal"/>
                <w:lang w:val="de-DE"/>
              </w:rPr>
            </w:pPr>
            <w:r w:rsidRPr="003A2949">
              <w:rPr>
                <w:rStyle w:val="tw4winInternal"/>
                <w:lang w:val="de-DE"/>
              </w:rPr>
              <w:t>1 x Verteilerfeld 25x8(4) RJ45 CAT 3</w:t>
            </w:r>
          </w:p>
        </w:tc>
        <w:tc>
          <w:tcPr>
            <w:tcW w:w="4531" w:type="dxa"/>
          </w:tcPr>
          <w:p w14:paraId="7159A5FF" w14:textId="77777777" w:rsidR="00D1164F" w:rsidRPr="003A2949" w:rsidRDefault="00D1164F" w:rsidP="003A2949">
            <w:pPr>
              <w:spacing w:before="0" w:after="0" w:line="240" w:lineRule="auto"/>
              <w:rPr>
                <w:lang w:val="en-GB"/>
              </w:rPr>
            </w:pPr>
            <w:r w:rsidRPr="003A2949">
              <w:rPr>
                <w:lang w:val="en-GB"/>
              </w:rPr>
              <w:t>1x distributor panel 25x8(4) RJ45 CAT 3</w:t>
            </w:r>
          </w:p>
        </w:tc>
      </w:tr>
      <w:tr w:rsidR="00D1164F" w:rsidRPr="003A2949" w14:paraId="12F8DC51" w14:textId="77777777" w:rsidTr="003A2949">
        <w:tc>
          <w:tcPr>
            <w:tcW w:w="4531" w:type="dxa"/>
          </w:tcPr>
          <w:p w14:paraId="5E196AC8" w14:textId="77777777" w:rsidR="00D1164F" w:rsidRPr="003A2949" w:rsidRDefault="00D1164F" w:rsidP="003A2949">
            <w:pPr>
              <w:spacing w:before="0" w:after="0" w:line="240" w:lineRule="auto"/>
              <w:rPr>
                <w:rStyle w:val="tw4winInternal"/>
                <w:lang w:val="de-DE"/>
              </w:rPr>
            </w:pPr>
            <w:r w:rsidRPr="003A2949">
              <w:rPr>
                <w:rStyle w:val="tw4winInternal"/>
                <w:lang w:val="de-DE"/>
              </w:rPr>
              <w:t>Reserveplatz Verteilerfeld mit Kabelführung</w:t>
            </w:r>
          </w:p>
        </w:tc>
        <w:tc>
          <w:tcPr>
            <w:tcW w:w="4531" w:type="dxa"/>
          </w:tcPr>
          <w:p w14:paraId="102267E8" w14:textId="77777777" w:rsidR="00D1164F" w:rsidRPr="003A2949" w:rsidRDefault="00D1164F" w:rsidP="003A2949">
            <w:pPr>
              <w:spacing w:before="0" w:after="0" w:line="240" w:lineRule="auto"/>
              <w:rPr>
                <w:lang w:val="en-GB"/>
              </w:rPr>
            </w:pPr>
            <w:r w:rsidRPr="003A2949">
              <w:rPr>
                <w:lang w:val="en-GB"/>
              </w:rPr>
              <w:t>Vacant position, distributor panel with cable routing</w:t>
            </w:r>
          </w:p>
        </w:tc>
      </w:tr>
      <w:tr w:rsidR="00D1164F" w:rsidRPr="003A2949" w14:paraId="08744808" w14:textId="77777777" w:rsidTr="003A2949">
        <w:tc>
          <w:tcPr>
            <w:tcW w:w="4531" w:type="dxa"/>
          </w:tcPr>
          <w:p w14:paraId="7028C945" w14:textId="77777777" w:rsidR="00D1164F" w:rsidRPr="003A2949" w:rsidRDefault="00D1164F" w:rsidP="003A2949">
            <w:pPr>
              <w:spacing w:before="0" w:after="0" w:line="240" w:lineRule="auto"/>
              <w:rPr>
                <w:rStyle w:val="tw4winInternal"/>
                <w:lang w:val="de-DE"/>
              </w:rPr>
            </w:pPr>
            <w:r w:rsidRPr="003A2949">
              <w:rPr>
                <w:rStyle w:val="tw4winInternal"/>
                <w:lang w:val="de-DE"/>
              </w:rPr>
              <w:t>2x CU-Schiene für Potenzialausgleich</w:t>
            </w:r>
          </w:p>
        </w:tc>
        <w:tc>
          <w:tcPr>
            <w:tcW w:w="4531" w:type="dxa"/>
          </w:tcPr>
          <w:p w14:paraId="67BE3E98" w14:textId="77777777" w:rsidR="00D1164F" w:rsidRPr="003A2949" w:rsidRDefault="00D1164F" w:rsidP="003A2949">
            <w:pPr>
              <w:spacing w:before="0" w:after="0" w:line="240" w:lineRule="auto"/>
              <w:rPr>
                <w:lang w:val="en-GB"/>
              </w:rPr>
            </w:pPr>
            <w:r w:rsidRPr="003A2949">
              <w:rPr>
                <w:lang w:val="en-GB"/>
              </w:rPr>
              <w:t>2x equipotential bonding copper bar</w:t>
            </w:r>
          </w:p>
        </w:tc>
      </w:tr>
      <w:tr w:rsidR="00D1164F" w:rsidRPr="003A2949" w14:paraId="4F7C902F" w14:textId="77777777" w:rsidTr="003A2949">
        <w:tc>
          <w:tcPr>
            <w:tcW w:w="4531" w:type="dxa"/>
          </w:tcPr>
          <w:p w14:paraId="6FFC0337" w14:textId="77777777" w:rsidR="00D1164F" w:rsidRPr="003A2949" w:rsidRDefault="00D1164F" w:rsidP="003A2949">
            <w:pPr>
              <w:spacing w:before="0" w:after="0" w:line="240" w:lineRule="auto"/>
              <w:rPr>
                <w:rStyle w:val="tw4winInternal"/>
                <w:lang w:val="de-DE"/>
              </w:rPr>
            </w:pPr>
            <w:r w:rsidRPr="003A2949">
              <w:rPr>
                <w:rStyle w:val="tw4winInternal"/>
                <w:lang w:val="de-DE"/>
              </w:rPr>
              <w:t>16mm² Potenzialausgleich zu Pot.-Schiene im Raum</w:t>
            </w:r>
          </w:p>
        </w:tc>
        <w:tc>
          <w:tcPr>
            <w:tcW w:w="4531" w:type="dxa"/>
          </w:tcPr>
          <w:p w14:paraId="32144A8B" w14:textId="77777777" w:rsidR="00D1164F" w:rsidRPr="003A2949" w:rsidRDefault="00D1164F" w:rsidP="003A2949">
            <w:pPr>
              <w:spacing w:before="0" w:after="0" w:line="240" w:lineRule="auto"/>
              <w:rPr>
                <w:lang w:val="en-GB"/>
              </w:rPr>
            </w:pPr>
            <w:r w:rsidRPr="003A2949">
              <w:rPr>
                <w:lang w:val="en-GB"/>
              </w:rPr>
              <w:t>16 mm² equipotential bonding to equipotential bonding bar in room</w:t>
            </w:r>
          </w:p>
        </w:tc>
      </w:tr>
      <w:tr w:rsidR="00D1164F" w:rsidRPr="003A2949" w14:paraId="2CA89CF3" w14:textId="77777777" w:rsidTr="003A2949">
        <w:tc>
          <w:tcPr>
            <w:tcW w:w="4531" w:type="dxa"/>
          </w:tcPr>
          <w:p w14:paraId="78B4452B" w14:textId="77777777" w:rsidR="00D1164F" w:rsidRPr="003A2949" w:rsidRDefault="00D1164F" w:rsidP="003A2949">
            <w:pPr>
              <w:spacing w:before="0" w:after="0" w:line="240" w:lineRule="auto"/>
              <w:rPr>
                <w:rStyle w:val="tw4winInternal"/>
                <w:lang w:val="de-DE"/>
              </w:rPr>
            </w:pPr>
            <w:r w:rsidRPr="003A2949">
              <w:rPr>
                <w:rStyle w:val="tw4winInternal"/>
                <w:lang w:val="de-DE"/>
              </w:rPr>
              <w:t>USV Controller</w:t>
            </w:r>
          </w:p>
        </w:tc>
        <w:tc>
          <w:tcPr>
            <w:tcW w:w="4531" w:type="dxa"/>
          </w:tcPr>
          <w:p w14:paraId="36CE8A9E" w14:textId="77777777" w:rsidR="00D1164F" w:rsidRPr="003A2949" w:rsidRDefault="00D1164F" w:rsidP="003A2949">
            <w:pPr>
              <w:spacing w:before="0" w:after="0" w:line="240" w:lineRule="auto"/>
              <w:rPr>
                <w:lang w:val="en-GB"/>
              </w:rPr>
            </w:pPr>
            <w:r w:rsidRPr="003A2949">
              <w:rPr>
                <w:lang w:val="en-GB"/>
              </w:rPr>
              <w:t>UPS controller</w:t>
            </w:r>
          </w:p>
        </w:tc>
      </w:tr>
      <w:tr w:rsidR="00D1164F" w:rsidRPr="003A2949" w14:paraId="3613D08A" w14:textId="77777777" w:rsidTr="003A2949">
        <w:tc>
          <w:tcPr>
            <w:tcW w:w="4531" w:type="dxa"/>
          </w:tcPr>
          <w:p w14:paraId="5B99F00A" w14:textId="77777777" w:rsidR="00D1164F" w:rsidRPr="003A2949" w:rsidRDefault="00D1164F" w:rsidP="003A2949">
            <w:pPr>
              <w:spacing w:before="0" w:after="0" w:line="240" w:lineRule="auto"/>
              <w:rPr>
                <w:rStyle w:val="tw4winInternal"/>
                <w:lang w:val="de-DE"/>
              </w:rPr>
            </w:pPr>
            <w:r w:rsidRPr="003A2949">
              <w:rPr>
                <w:rStyle w:val="tw4winInternal"/>
                <w:lang w:val="de-DE"/>
              </w:rPr>
              <w:t>USV Batteriepack</w:t>
            </w:r>
          </w:p>
        </w:tc>
        <w:tc>
          <w:tcPr>
            <w:tcW w:w="4531" w:type="dxa"/>
          </w:tcPr>
          <w:p w14:paraId="3B9AA0B3" w14:textId="77777777" w:rsidR="00D1164F" w:rsidRPr="003A2949" w:rsidRDefault="00D1164F" w:rsidP="003A2949">
            <w:pPr>
              <w:spacing w:before="0" w:after="0" w:line="240" w:lineRule="auto"/>
              <w:rPr>
                <w:lang w:val="en-GB"/>
              </w:rPr>
            </w:pPr>
            <w:r w:rsidRPr="003A2949">
              <w:rPr>
                <w:lang w:val="en-GB"/>
              </w:rPr>
              <w:t>UPS battery pack</w:t>
            </w:r>
          </w:p>
        </w:tc>
      </w:tr>
      <w:tr w:rsidR="00D1164F" w:rsidRPr="003A2949" w14:paraId="413305DF" w14:textId="77777777" w:rsidTr="003A2949">
        <w:tc>
          <w:tcPr>
            <w:tcW w:w="4531" w:type="dxa"/>
          </w:tcPr>
          <w:p w14:paraId="31340BFC" w14:textId="77777777" w:rsidR="00D1164F" w:rsidRPr="003A2949" w:rsidRDefault="00D1164F" w:rsidP="003A2949">
            <w:pPr>
              <w:spacing w:before="0" w:after="0" w:line="240" w:lineRule="auto"/>
              <w:rPr>
                <w:rStyle w:val="tw4winInternal"/>
                <w:lang w:val="de-DE"/>
              </w:rPr>
            </w:pPr>
            <w:r w:rsidRPr="003A2949">
              <w:rPr>
                <w:rStyle w:val="tw4winInternal"/>
                <w:lang w:val="de-DE"/>
              </w:rPr>
              <w:t>Sockel</w:t>
            </w:r>
          </w:p>
        </w:tc>
        <w:tc>
          <w:tcPr>
            <w:tcW w:w="4531" w:type="dxa"/>
          </w:tcPr>
          <w:p w14:paraId="34BC91D2" w14:textId="77777777" w:rsidR="00D1164F" w:rsidRPr="003A2949" w:rsidRDefault="00D1164F" w:rsidP="003A2949">
            <w:pPr>
              <w:spacing w:before="0" w:after="0" w:line="240" w:lineRule="auto"/>
              <w:rPr>
                <w:lang w:val="en-GB"/>
              </w:rPr>
            </w:pPr>
            <w:r w:rsidRPr="003A2949">
              <w:rPr>
                <w:lang w:val="en-GB"/>
              </w:rPr>
              <w:t>Base</w:t>
            </w:r>
          </w:p>
        </w:tc>
      </w:tr>
      <w:tr w:rsidR="00D1164F" w:rsidRPr="003A2949" w14:paraId="7085317E" w14:textId="77777777" w:rsidTr="003A2949">
        <w:tc>
          <w:tcPr>
            <w:tcW w:w="4531" w:type="dxa"/>
          </w:tcPr>
          <w:p w14:paraId="5D751B05" w14:textId="77777777" w:rsidR="00D1164F" w:rsidRPr="003A2949" w:rsidRDefault="00D1164F" w:rsidP="003A2949">
            <w:pPr>
              <w:spacing w:before="0" w:after="0" w:line="240" w:lineRule="auto"/>
              <w:rPr>
                <w:rStyle w:val="tw4winInternal"/>
                <w:lang w:val="de-DE"/>
              </w:rPr>
            </w:pPr>
            <w:r w:rsidRPr="003A2949">
              <w:rPr>
                <w:rStyle w:val="tw4winInternal"/>
                <w:lang w:val="de-DE"/>
              </w:rPr>
              <w:t>Abzweigdosen für Direktanschluss Steckdosenleisten</w:t>
            </w:r>
          </w:p>
        </w:tc>
        <w:tc>
          <w:tcPr>
            <w:tcW w:w="4531" w:type="dxa"/>
          </w:tcPr>
          <w:p w14:paraId="709A74F1" w14:textId="77777777" w:rsidR="00D1164F" w:rsidRPr="003A2949" w:rsidRDefault="00D1164F" w:rsidP="003A2949">
            <w:pPr>
              <w:spacing w:before="0" w:after="0" w:line="240" w:lineRule="auto"/>
              <w:rPr>
                <w:lang w:val="en-GB"/>
              </w:rPr>
            </w:pPr>
            <w:r w:rsidRPr="003A2949">
              <w:rPr>
                <w:lang w:val="en-GB"/>
              </w:rPr>
              <w:t>Junction box for direct connection of multiple socket outlets</w:t>
            </w:r>
          </w:p>
        </w:tc>
      </w:tr>
      <w:tr w:rsidR="00D1164F" w:rsidRPr="003A2949" w14:paraId="2ABF2BC1" w14:textId="77777777" w:rsidTr="003A2949">
        <w:tc>
          <w:tcPr>
            <w:tcW w:w="4531" w:type="dxa"/>
          </w:tcPr>
          <w:p w14:paraId="7E9AD6F2" w14:textId="370A366A" w:rsidR="00D1164F" w:rsidRPr="003A2949" w:rsidRDefault="00D1164F" w:rsidP="003A2949">
            <w:pPr>
              <w:spacing w:before="0" w:after="0" w:line="240" w:lineRule="auto"/>
              <w:rPr>
                <w:rStyle w:val="tw4winInternal"/>
                <w:lang w:val="de-DE"/>
              </w:rPr>
            </w:pPr>
            <w:r w:rsidRPr="003A2949">
              <w:rPr>
                <w:rStyle w:val="tw4winInternal"/>
                <w:lang w:val="de-DE"/>
              </w:rPr>
              <w:t>IT-Netzwerkschrank (Seitenansicht)</w:t>
            </w:r>
          </w:p>
        </w:tc>
        <w:tc>
          <w:tcPr>
            <w:tcW w:w="4531" w:type="dxa"/>
          </w:tcPr>
          <w:p w14:paraId="1534EEF0" w14:textId="0C227670" w:rsidR="00D1164F" w:rsidRPr="003A2949" w:rsidRDefault="00D1164F" w:rsidP="003A2949">
            <w:pPr>
              <w:spacing w:before="0" w:after="0" w:line="240" w:lineRule="auto"/>
              <w:rPr>
                <w:lang w:val="en-GB"/>
              </w:rPr>
            </w:pPr>
            <w:r w:rsidRPr="003A2949">
              <w:rPr>
                <w:lang w:val="en-GB"/>
              </w:rPr>
              <w:t>IT network cabinet (side view)</w:t>
            </w:r>
          </w:p>
        </w:tc>
      </w:tr>
    </w:tbl>
    <w:p w14:paraId="1BEABD53" w14:textId="77777777" w:rsidR="00D1164F" w:rsidRPr="003A2949" w:rsidRDefault="00D1164F" w:rsidP="00C925A4">
      <w:pPr>
        <w:pStyle w:val="Listenabsatz"/>
        <w:spacing w:before="0" w:after="0" w:line="276" w:lineRule="auto"/>
        <w:ind w:left="567"/>
        <w:contextualSpacing w:val="0"/>
        <w:jc w:val="both"/>
        <w:rPr>
          <w:color w:val="000000" w:themeColor="text1"/>
          <w:sz w:val="22"/>
          <w:lang w:val="en-GB"/>
        </w:rPr>
      </w:pPr>
    </w:p>
    <w:sectPr w:rsidR="00D1164F" w:rsidRPr="003A2949" w:rsidSect="00726E01">
      <w:headerReference w:type="default" r:id="rId16"/>
      <w:footerReference w:type="default" r:id="rId17"/>
      <w:pgSz w:w="11906" w:h="16838"/>
      <w:pgMar w:top="1292" w:right="1417" w:bottom="1134"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BC078" w14:textId="77777777" w:rsidR="005D4F89" w:rsidRDefault="005D4F89">
      <w:r>
        <w:separator/>
      </w:r>
    </w:p>
  </w:endnote>
  <w:endnote w:type="continuationSeparator" w:id="0">
    <w:p w14:paraId="307C1CC2" w14:textId="77777777" w:rsidR="005D4F89" w:rsidRDefault="005D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21C83" w14:textId="77777777" w:rsidR="003A2949" w:rsidRPr="008C11C0" w:rsidRDefault="003A2949" w:rsidP="000C584E">
    <w:pPr>
      <w:pStyle w:val="Fuzeile"/>
      <w:tabs>
        <w:tab w:val="clear" w:pos="9072"/>
        <w:tab w:val="right" w:pos="9356"/>
      </w:tabs>
      <w:jc w:val="center"/>
    </w:pPr>
    <w:r w:rsidRPr="008C11C0">
      <w:rPr>
        <w:rStyle w:val="Seitenzahl"/>
        <w:rFonts w:cs="Arial"/>
      </w:rPr>
      <w:fldChar w:fldCharType="begin"/>
    </w:r>
    <w:r w:rsidRPr="008C11C0">
      <w:rPr>
        <w:rStyle w:val="Seitenzahl"/>
        <w:rFonts w:cs="Arial"/>
      </w:rPr>
      <w:instrText xml:space="preserve"> PAGE </w:instrText>
    </w:r>
    <w:r w:rsidRPr="008C11C0">
      <w:rPr>
        <w:rStyle w:val="Seitenzahl"/>
        <w:rFonts w:cs="Arial"/>
      </w:rPr>
      <w:fldChar w:fldCharType="separate"/>
    </w:r>
    <w:r>
      <w:rPr>
        <w:rStyle w:val="Seitenzahl"/>
        <w:rFonts w:cs="Arial"/>
      </w:rPr>
      <w:t>2</w:t>
    </w:r>
    <w:r w:rsidRPr="008C11C0">
      <w:rPr>
        <w:rStyle w:val="Seitenzahl"/>
        <w:rFonts w:cs="Arial"/>
      </w:rPr>
      <w:fldChar w:fldCharType="end"/>
    </w:r>
  </w:p>
  <w:p w14:paraId="5B08B5D1" w14:textId="77777777" w:rsidR="003A2949" w:rsidRDefault="003A29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C3CD3" w14:textId="77777777" w:rsidR="005D4F89" w:rsidRDefault="005D4F89">
      <w:r>
        <w:separator/>
      </w:r>
    </w:p>
  </w:footnote>
  <w:footnote w:type="continuationSeparator" w:id="0">
    <w:p w14:paraId="6CBB8352" w14:textId="77777777" w:rsidR="005D4F89" w:rsidRDefault="005D4F89">
      <w:r>
        <w:continuationSeparator/>
      </w:r>
    </w:p>
  </w:footnote>
  <w:footnote w:id="1">
    <w:p w14:paraId="0B5A71EC" w14:textId="77777777" w:rsidR="003A2949" w:rsidRDefault="003A2949" w:rsidP="00C925A4">
      <w:pPr>
        <w:pStyle w:val="Funotentext"/>
      </w:pPr>
      <w:r>
        <w:rPr>
          <w:rStyle w:val="Funotenzeichen"/>
        </w:rPr>
        <w:footnoteRef/>
      </w:r>
      <w:r>
        <w:t>Due to the high number of IT devices, this room may have to be air-conditioned.</w:t>
      </w:r>
    </w:p>
  </w:footnote>
  <w:footnote w:id="2">
    <w:p w14:paraId="40FDA773" w14:textId="77777777" w:rsidR="003A2949" w:rsidRDefault="003A2949" w:rsidP="00094083">
      <w:pPr>
        <w:pStyle w:val="Funotentext"/>
      </w:pPr>
      <w:r>
        <w:rPr>
          <w:rStyle w:val="Funotenzeichen"/>
        </w:rPr>
        <w:footnoteRef/>
      </w:r>
      <w:r>
        <w:t>Due to the high number of IT devices, this room may have to be air-conditioned.</w:t>
      </w:r>
    </w:p>
  </w:footnote>
  <w:footnote w:id="3">
    <w:p w14:paraId="091918DD" w14:textId="77777777" w:rsidR="003A2949" w:rsidRDefault="003A2949" w:rsidP="00177C5E">
      <w:pPr>
        <w:pStyle w:val="Funotentext"/>
      </w:pPr>
      <w:r>
        <w:rPr>
          <w:rStyle w:val="Funotenzeichen"/>
        </w:rPr>
        <w:footnoteRef/>
      </w:r>
      <w:r>
        <w:t>Due to the high number of IT devices, this room may have to be air-conditioned.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3A2949" w14:paraId="28A94AB7" w14:textId="77777777" w:rsidTr="243DBC4E">
      <w:trPr>
        <w:trHeight w:val="835"/>
        <w:jc w:val="center"/>
      </w:trPr>
      <w:tc>
        <w:tcPr>
          <w:tcW w:w="3114" w:type="dxa"/>
          <w:vAlign w:val="center"/>
        </w:tcPr>
        <w:p w14:paraId="7862CA7D" w14:textId="77777777" w:rsidR="003A2949" w:rsidRDefault="003A2949" w:rsidP="00561883">
          <w:pPr>
            <w:pStyle w:val="Kopfzeile"/>
            <w:spacing w:before="0" w:after="0" w:line="240" w:lineRule="auto"/>
            <w:jc w:val="center"/>
            <w:rPr>
              <w:rFonts w:cs="Arial"/>
              <w:b/>
              <w:color w:val="000000"/>
            </w:rPr>
          </w:pPr>
          <w:r>
            <w:rPr>
              <w:b/>
              <w:color w:val="000000" w:themeColor="text1"/>
            </w:rPr>
            <w:t xml:space="preserve">Room and area logbook </w:t>
          </w:r>
        </w:p>
        <w:p w14:paraId="754641ED" w14:textId="3801F105" w:rsidR="003A2949" w:rsidRPr="00A00786" w:rsidRDefault="003A2949" w:rsidP="243DBC4E">
          <w:pPr>
            <w:pStyle w:val="Kopfzeile"/>
            <w:spacing w:before="0" w:after="0" w:line="240" w:lineRule="auto"/>
            <w:jc w:val="center"/>
            <w:rPr>
              <w:rFonts w:cs="Arial"/>
              <w:b/>
              <w:bCs/>
              <w:color w:val="000000" w:themeColor="text1"/>
            </w:rPr>
          </w:pPr>
        </w:p>
      </w:tc>
      <w:tc>
        <w:tcPr>
          <w:tcW w:w="4819" w:type="dxa"/>
          <w:vAlign w:val="center"/>
        </w:tcPr>
        <w:p w14:paraId="42D8B4A4" w14:textId="30123ED9" w:rsidR="003A2949" w:rsidRPr="00E2512F" w:rsidRDefault="003A2949" w:rsidP="243DBC4E">
          <w:pPr>
            <w:jc w:val="center"/>
            <w:rPr>
              <w:rFonts w:cs="Arial"/>
              <w:b/>
            </w:rPr>
          </w:pPr>
          <w:r>
            <w:rPr>
              <w:b/>
            </w:rPr>
            <w:t>Facility access node, building distributor, floor distributor</w:t>
          </w:r>
        </w:p>
      </w:tc>
      <w:tc>
        <w:tcPr>
          <w:tcW w:w="1776" w:type="dxa"/>
          <w:vAlign w:val="center"/>
        </w:tcPr>
        <w:p w14:paraId="221FB69E" w14:textId="60745A28" w:rsidR="003A2949" w:rsidRPr="008455E5" w:rsidRDefault="003A2949" w:rsidP="00E07E43">
          <w:pPr>
            <w:pStyle w:val="Kopfzeile"/>
            <w:spacing w:before="0" w:after="0" w:line="240" w:lineRule="auto"/>
            <w:jc w:val="center"/>
            <w:rPr>
              <w:rFonts w:cs="Arial"/>
              <w:b/>
            </w:rPr>
          </w:pPr>
          <w:r>
            <w:rPr>
              <w:b/>
            </w:rPr>
            <w:t>Facility SOR</w:t>
          </w:r>
        </w:p>
      </w:tc>
    </w:tr>
  </w:tbl>
  <w:p w14:paraId="65F9C3DC" w14:textId="77777777" w:rsidR="003A2949" w:rsidRPr="00D1742C" w:rsidRDefault="003A2949" w:rsidP="00726E01">
    <w:pPr>
      <w:pStyle w:val="Kopfzeile"/>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3F77"/>
    <w:multiLevelType w:val="hybridMultilevel"/>
    <w:tmpl w:val="F650044E"/>
    <w:lvl w:ilvl="0" w:tplc="B78ABD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1" w15:restartNumberingAfterBreak="0">
    <w:nsid w:val="08491634"/>
    <w:multiLevelType w:val="hybridMultilevel"/>
    <w:tmpl w:val="1C8A4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AD5082"/>
    <w:multiLevelType w:val="hybridMultilevel"/>
    <w:tmpl w:val="081C721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A761165"/>
    <w:multiLevelType w:val="hybridMultilevel"/>
    <w:tmpl w:val="27BCDEF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0B8C23A1"/>
    <w:multiLevelType w:val="hybridMultilevel"/>
    <w:tmpl w:val="07D4A53E"/>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12A50A3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3B7ED3"/>
    <w:multiLevelType w:val="hybridMultilevel"/>
    <w:tmpl w:val="62804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28745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1065DA"/>
    <w:multiLevelType w:val="hybridMultilevel"/>
    <w:tmpl w:val="359C2A26"/>
    <w:lvl w:ilvl="0" w:tplc="0407000F">
      <w:start w:val="1"/>
      <w:numFmt w:val="decimal"/>
      <w:lvlText w:val="%1."/>
      <w:lvlJc w:val="left"/>
      <w:pPr>
        <w:ind w:left="720" w:hanging="360"/>
      </w:pPr>
    </w:lvl>
    <w:lvl w:ilvl="1" w:tplc="5FE67DA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C8530A"/>
    <w:multiLevelType w:val="hybridMultilevel"/>
    <w:tmpl w:val="E8C8F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3C4C65"/>
    <w:multiLevelType w:val="hybridMultilevel"/>
    <w:tmpl w:val="0CB26084"/>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DE73C4"/>
    <w:multiLevelType w:val="hybridMultilevel"/>
    <w:tmpl w:val="F4643A0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24772672"/>
    <w:multiLevelType w:val="hybridMultilevel"/>
    <w:tmpl w:val="4A726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545EE"/>
    <w:multiLevelType w:val="hybridMultilevel"/>
    <w:tmpl w:val="0E309254"/>
    <w:lvl w:ilvl="0" w:tplc="04070005">
      <w:start w:val="1"/>
      <w:numFmt w:val="bullet"/>
      <w:lvlText w:val=""/>
      <w:lvlJc w:val="left"/>
      <w:pPr>
        <w:ind w:left="2444" w:hanging="360"/>
      </w:pPr>
      <w:rPr>
        <w:rFonts w:ascii="Wingdings" w:hAnsi="Wingdings" w:hint="default"/>
      </w:rPr>
    </w:lvl>
    <w:lvl w:ilvl="1" w:tplc="04070003" w:tentative="1">
      <w:start w:val="1"/>
      <w:numFmt w:val="bullet"/>
      <w:lvlText w:val="o"/>
      <w:lvlJc w:val="left"/>
      <w:pPr>
        <w:ind w:left="3164" w:hanging="360"/>
      </w:pPr>
      <w:rPr>
        <w:rFonts w:ascii="Courier New" w:hAnsi="Courier New" w:cs="Courier New" w:hint="default"/>
      </w:rPr>
    </w:lvl>
    <w:lvl w:ilvl="2" w:tplc="04070005" w:tentative="1">
      <w:start w:val="1"/>
      <w:numFmt w:val="bullet"/>
      <w:lvlText w:val=""/>
      <w:lvlJc w:val="left"/>
      <w:pPr>
        <w:ind w:left="3884" w:hanging="360"/>
      </w:pPr>
      <w:rPr>
        <w:rFonts w:ascii="Wingdings" w:hAnsi="Wingdings" w:hint="default"/>
      </w:rPr>
    </w:lvl>
    <w:lvl w:ilvl="3" w:tplc="04070001" w:tentative="1">
      <w:start w:val="1"/>
      <w:numFmt w:val="bullet"/>
      <w:lvlText w:val=""/>
      <w:lvlJc w:val="left"/>
      <w:pPr>
        <w:ind w:left="4604" w:hanging="360"/>
      </w:pPr>
      <w:rPr>
        <w:rFonts w:ascii="Symbol" w:hAnsi="Symbol" w:hint="default"/>
      </w:rPr>
    </w:lvl>
    <w:lvl w:ilvl="4" w:tplc="04070003" w:tentative="1">
      <w:start w:val="1"/>
      <w:numFmt w:val="bullet"/>
      <w:lvlText w:val="o"/>
      <w:lvlJc w:val="left"/>
      <w:pPr>
        <w:ind w:left="5324" w:hanging="360"/>
      </w:pPr>
      <w:rPr>
        <w:rFonts w:ascii="Courier New" w:hAnsi="Courier New" w:cs="Courier New" w:hint="default"/>
      </w:rPr>
    </w:lvl>
    <w:lvl w:ilvl="5" w:tplc="04070005" w:tentative="1">
      <w:start w:val="1"/>
      <w:numFmt w:val="bullet"/>
      <w:lvlText w:val=""/>
      <w:lvlJc w:val="left"/>
      <w:pPr>
        <w:ind w:left="6044" w:hanging="360"/>
      </w:pPr>
      <w:rPr>
        <w:rFonts w:ascii="Wingdings" w:hAnsi="Wingdings" w:hint="default"/>
      </w:rPr>
    </w:lvl>
    <w:lvl w:ilvl="6" w:tplc="04070001" w:tentative="1">
      <w:start w:val="1"/>
      <w:numFmt w:val="bullet"/>
      <w:lvlText w:val=""/>
      <w:lvlJc w:val="left"/>
      <w:pPr>
        <w:ind w:left="6764" w:hanging="360"/>
      </w:pPr>
      <w:rPr>
        <w:rFonts w:ascii="Symbol" w:hAnsi="Symbol" w:hint="default"/>
      </w:rPr>
    </w:lvl>
    <w:lvl w:ilvl="7" w:tplc="04070003" w:tentative="1">
      <w:start w:val="1"/>
      <w:numFmt w:val="bullet"/>
      <w:lvlText w:val="o"/>
      <w:lvlJc w:val="left"/>
      <w:pPr>
        <w:ind w:left="7484" w:hanging="360"/>
      </w:pPr>
      <w:rPr>
        <w:rFonts w:ascii="Courier New" w:hAnsi="Courier New" w:cs="Courier New" w:hint="default"/>
      </w:rPr>
    </w:lvl>
    <w:lvl w:ilvl="8" w:tplc="04070005" w:tentative="1">
      <w:start w:val="1"/>
      <w:numFmt w:val="bullet"/>
      <w:lvlText w:val=""/>
      <w:lvlJc w:val="left"/>
      <w:pPr>
        <w:ind w:left="8204" w:hanging="360"/>
      </w:pPr>
      <w:rPr>
        <w:rFonts w:ascii="Wingdings" w:hAnsi="Wingdings" w:hint="default"/>
      </w:rPr>
    </w:lvl>
  </w:abstractNum>
  <w:abstractNum w:abstractNumId="14" w15:restartNumberingAfterBreak="0">
    <w:nsid w:val="33FD2C11"/>
    <w:multiLevelType w:val="hybridMultilevel"/>
    <w:tmpl w:val="8BB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394FEF"/>
    <w:multiLevelType w:val="hybridMultilevel"/>
    <w:tmpl w:val="027815CC"/>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3B71107E"/>
    <w:multiLevelType w:val="hybridMultilevel"/>
    <w:tmpl w:val="EF0C48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6D6F40"/>
    <w:multiLevelType w:val="hybridMultilevel"/>
    <w:tmpl w:val="60F04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915115"/>
    <w:multiLevelType w:val="hybridMultilevel"/>
    <w:tmpl w:val="B374026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5F04F2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3E2EA9"/>
    <w:multiLevelType w:val="hybridMultilevel"/>
    <w:tmpl w:val="79567558"/>
    <w:lvl w:ilvl="0" w:tplc="04070001">
      <w:start w:val="1"/>
      <w:numFmt w:val="bullet"/>
      <w:lvlText w:val=""/>
      <w:lvlJc w:val="left"/>
      <w:pPr>
        <w:ind w:left="1005" w:hanging="360"/>
      </w:pPr>
      <w:rPr>
        <w:rFonts w:ascii="Symbol" w:hAnsi="Symbol" w:hint="default"/>
      </w:rPr>
    </w:lvl>
    <w:lvl w:ilvl="1" w:tplc="04070003">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21" w15:restartNumberingAfterBreak="0">
    <w:nsid w:val="4FCB588E"/>
    <w:multiLevelType w:val="hybridMultilevel"/>
    <w:tmpl w:val="18C474A0"/>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2" w15:restartNumberingAfterBreak="0">
    <w:nsid w:val="4FEE32FB"/>
    <w:multiLevelType w:val="hybridMultilevel"/>
    <w:tmpl w:val="2D3EFAD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58797040"/>
    <w:multiLevelType w:val="multilevel"/>
    <w:tmpl w:val="3E525EE6"/>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4" w15:restartNumberingAfterBreak="0">
    <w:nsid w:val="5F865EBA"/>
    <w:multiLevelType w:val="hybridMultilevel"/>
    <w:tmpl w:val="9A74E7E2"/>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5" w15:restartNumberingAfterBreak="0">
    <w:nsid w:val="630032E4"/>
    <w:multiLevelType w:val="hybridMultilevel"/>
    <w:tmpl w:val="479A71C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26" w15:restartNumberingAfterBreak="0">
    <w:nsid w:val="64B3007E"/>
    <w:multiLevelType w:val="hybridMultilevel"/>
    <w:tmpl w:val="3A5401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6FE5C37"/>
    <w:multiLevelType w:val="hybridMultilevel"/>
    <w:tmpl w:val="C2F8265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72113C32"/>
    <w:multiLevelType w:val="hybridMultilevel"/>
    <w:tmpl w:val="23143C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4F369B9"/>
    <w:multiLevelType w:val="hybridMultilevel"/>
    <w:tmpl w:val="37F2AFF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754E093C"/>
    <w:multiLevelType w:val="hybridMultilevel"/>
    <w:tmpl w:val="DC4CDA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BFE11E7"/>
    <w:multiLevelType w:val="hybridMultilevel"/>
    <w:tmpl w:val="B70E2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2" w15:restartNumberingAfterBreak="0">
    <w:nsid w:val="7D7255E4"/>
    <w:multiLevelType w:val="hybridMultilevel"/>
    <w:tmpl w:val="A4340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23"/>
  </w:num>
  <w:num w:numId="2">
    <w:abstractNumId w:val="17"/>
  </w:num>
  <w:num w:numId="3">
    <w:abstractNumId w:val="28"/>
  </w:num>
  <w:num w:numId="4">
    <w:abstractNumId w:val="6"/>
  </w:num>
  <w:num w:numId="5">
    <w:abstractNumId w:val="14"/>
  </w:num>
  <w:num w:numId="6">
    <w:abstractNumId w:val="16"/>
  </w:num>
  <w:num w:numId="7">
    <w:abstractNumId w:val="26"/>
  </w:num>
  <w:num w:numId="8">
    <w:abstractNumId w:val="12"/>
  </w:num>
  <w:num w:numId="9">
    <w:abstractNumId w:val="9"/>
  </w:num>
  <w:num w:numId="10">
    <w:abstractNumId w:val="27"/>
  </w:num>
  <w:num w:numId="11">
    <w:abstractNumId w:val="1"/>
  </w:num>
  <w:num w:numId="12">
    <w:abstractNumId w:val="21"/>
  </w:num>
  <w:num w:numId="13">
    <w:abstractNumId w:val="4"/>
  </w:num>
  <w:num w:numId="14">
    <w:abstractNumId w:val="29"/>
  </w:num>
  <w:num w:numId="15">
    <w:abstractNumId w:val="11"/>
  </w:num>
  <w:num w:numId="16">
    <w:abstractNumId w:val="30"/>
  </w:num>
  <w:num w:numId="17">
    <w:abstractNumId w:val="3"/>
  </w:num>
  <w:num w:numId="18">
    <w:abstractNumId w:val="22"/>
  </w:num>
  <w:num w:numId="19">
    <w:abstractNumId w:val="31"/>
  </w:num>
  <w:num w:numId="20">
    <w:abstractNumId w:val="13"/>
  </w:num>
  <w:num w:numId="21">
    <w:abstractNumId w:val="15"/>
  </w:num>
  <w:num w:numId="22">
    <w:abstractNumId w:val="25"/>
  </w:num>
  <w:num w:numId="23">
    <w:abstractNumId w:val="0"/>
  </w:num>
  <w:num w:numId="24">
    <w:abstractNumId w:val="23"/>
  </w:num>
  <w:num w:numId="25">
    <w:abstractNumId w:val="8"/>
  </w:num>
  <w:num w:numId="26">
    <w:abstractNumId w:val="23"/>
  </w:num>
  <w:num w:numId="27">
    <w:abstractNumId w:val="23"/>
  </w:num>
  <w:num w:numId="28">
    <w:abstractNumId w:val="20"/>
  </w:num>
  <w:num w:numId="29">
    <w:abstractNumId w:val="24"/>
  </w:num>
  <w:num w:numId="30">
    <w:abstractNumId w:val="32"/>
  </w:num>
  <w:num w:numId="31">
    <w:abstractNumId w:val="19"/>
  </w:num>
  <w:num w:numId="32">
    <w:abstractNumId w:val="5"/>
  </w:num>
  <w:num w:numId="33">
    <w:abstractNumId w:val="7"/>
  </w:num>
  <w:num w:numId="34">
    <w:abstractNumId w:val="10"/>
  </w:num>
  <w:num w:numId="35">
    <w:abstractNumId w:val="18"/>
  </w:num>
  <w:num w:numId="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73"/>
    <w:rsid w:val="0000088D"/>
    <w:rsid w:val="00003D5C"/>
    <w:rsid w:val="00014DAB"/>
    <w:rsid w:val="00022863"/>
    <w:rsid w:val="00023D2A"/>
    <w:rsid w:val="00024184"/>
    <w:rsid w:val="000319E6"/>
    <w:rsid w:val="00031E61"/>
    <w:rsid w:val="00035D4E"/>
    <w:rsid w:val="00046AA4"/>
    <w:rsid w:val="00056545"/>
    <w:rsid w:val="00056F68"/>
    <w:rsid w:val="0006004A"/>
    <w:rsid w:val="00061B1D"/>
    <w:rsid w:val="00063872"/>
    <w:rsid w:val="000638AD"/>
    <w:rsid w:val="0006590B"/>
    <w:rsid w:val="000704F1"/>
    <w:rsid w:val="000737A9"/>
    <w:rsid w:val="000738EA"/>
    <w:rsid w:val="00082E15"/>
    <w:rsid w:val="00086AD8"/>
    <w:rsid w:val="00087F5B"/>
    <w:rsid w:val="0009009A"/>
    <w:rsid w:val="00091FAE"/>
    <w:rsid w:val="00094083"/>
    <w:rsid w:val="0009465A"/>
    <w:rsid w:val="00097856"/>
    <w:rsid w:val="000A08DF"/>
    <w:rsid w:val="000A58C4"/>
    <w:rsid w:val="000A663D"/>
    <w:rsid w:val="000B0116"/>
    <w:rsid w:val="000B0B54"/>
    <w:rsid w:val="000B336B"/>
    <w:rsid w:val="000B3F07"/>
    <w:rsid w:val="000B46B9"/>
    <w:rsid w:val="000B6D8E"/>
    <w:rsid w:val="000B7820"/>
    <w:rsid w:val="000C092C"/>
    <w:rsid w:val="000C3F21"/>
    <w:rsid w:val="000C584E"/>
    <w:rsid w:val="000D2775"/>
    <w:rsid w:val="000D55BF"/>
    <w:rsid w:val="000E07AE"/>
    <w:rsid w:val="000E1E94"/>
    <w:rsid w:val="000E287E"/>
    <w:rsid w:val="000F1BA6"/>
    <w:rsid w:val="000F24C6"/>
    <w:rsid w:val="000F4AA2"/>
    <w:rsid w:val="000F5064"/>
    <w:rsid w:val="00105596"/>
    <w:rsid w:val="0011178C"/>
    <w:rsid w:val="00112C17"/>
    <w:rsid w:val="00113647"/>
    <w:rsid w:val="00115BF5"/>
    <w:rsid w:val="001227D6"/>
    <w:rsid w:val="001302FE"/>
    <w:rsid w:val="00134923"/>
    <w:rsid w:val="00134D1B"/>
    <w:rsid w:val="00136A88"/>
    <w:rsid w:val="00141D28"/>
    <w:rsid w:val="00143A3D"/>
    <w:rsid w:val="00144ACB"/>
    <w:rsid w:val="00147761"/>
    <w:rsid w:val="00151C62"/>
    <w:rsid w:val="00151F0B"/>
    <w:rsid w:val="00156F32"/>
    <w:rsid w:val="0016054C"/>
    <w:rsid w:val="001608D2"/>
    <w:rsid w:val="00171A50"/>
    <w:rsid w:val="0017441E"/>
    <w:rsid w:val="001752A1"/>
    <w:rsid w:val="00175F64"/>
    <w:rsid w:val="00177C5E"/>
    <w:rsid w:val="00177CB9"/>
    <w:rsid w:val="00187FD3"/>
    <w:rsid w:val="001A3238"/>
    <w:rsid w:val="001A3940"/>
    <w:rsid w:val="001D3B88"/>
    <w:rsid w:val="001D5916"/>
    <w:rsid w:val="001E1740"/>
    <w:rsid w:val="001F101B"/>
    <w:rsid w:val="001F10EC"/>
    <w:rsid w:val="001F1761"/>
    <w:rsid w:val="001F34AC"/>
    <w:rsid w:val="001F4C01"/>
    <w:rsid w:val="002022E2"/>
    <w:rsid w:val="00213166"/>
    <w:rsid w:val="00215554"/>
    <w:rsid w:val="00227C86"/>
    <w:rsid w:val="00230062"/>
    <w:rsid w:val="0023770F"/>
    <w:rsid w:val="00243A3B"/>
    <w:rsid w:val="002452F1"/>
    <w:rsid w:val="0024663A"/>
    <w:rsid w:val="00250681"/>
    <w:rsid w:val="002530D1"/>
    <w:rsid w:val="002546F1"/>
    <w:rsid w:val="00255170"/>
    <w:rsid w:val="00257C49"/>
    <w:rsid w:val="0026245E"/>
    <w:rsid w:val="00263D36"/>
    <w:rsid w:val="00271272"/>
    <w:rsid w:val="002718DB"/>
    <w:rsid w:val="002726F6"/>
    <w:rsid w:val="00277476"/>
    <w:rsid w:val="0028044D"/>
    <w:rsid w:val="00282665"/>
    <w:rsid w:val="0028444C"/>
    <w:rsid w:val="00284E17"/>
    <w:rsid w:val="002924A7"/>
    <w:rsid w:val="00295232"/>
    <w:rsid w:val="002A108F"/>
    <w:rsid w:val="002A324C"/>
    <w:rsid w:val="002B0B28"/>
    <w:rsid w:val="002B4DC3"/>
    <w:rsid w:val="002B56C1"/>
    <w:rsid w:val="002C36EC"/>
    <w:rsid w:val="002C46B1"/>
    <w:rsid w:val="002D1589"/>
    <w:rsid w:val="002D1967"/>
    <w:rsid w:val="002D4737"/>
    <w:rsid w:val="002E0FD4"/>
    <w:rsid w:val="002E1F02"/>
    <w:rsid w:val="002F1FF1"/>
    <w:rsid w:val="00300AAB"/>
    <w:rsid w:val="00314888"/>
    <w:rsid w:val="00320E6B"/>
    <w:rsid w:val="003228D7"/>
    <w:rsid w:val="00324FCC"/>
    <w:rsid w:val="00331653"/>
    <w:rsid w:val="00346BDF"/>
    <w:rsid w:val="0035420A"/>
    <w:rsid w:val="00364084"/>
    <w:rsid w:val="00364131"/>
    <w:rsid w:val="0036481F"/>
    <w:rsid w:val="003777BF"/>
    <w:rsid w:val="00381695"/>
    <w:rsid w:val="003836CB"/>
    <w:rsid w:val="00395AC1"/>
    <w:rsid w:val="003A18DD"/>
    <w:rsid w:val="003A2949"/>
    <w:rsid w:val="003A3372"/>
    <w:rsid w:val="003B0C15"/>
    <w:rsid w:val="003C0353"/>
    <w:rsid w:val="003C271E"/>
    <w:rsid w:val="003C7993"/>
    <w:rsid w:val="003D06F5"/>
    <w:rsid w:val="003D30F7"/>
    <w:rsid w:val="003D6340"/>
    <w:rsid w:val="003D6368"/>
    <w:rsid w:val="003E02DB"/>
    <w:rsid w:val="003E06E3"/>
    <w:rsid w:val="003E3A3E"/>
    <w:rsid w:val="003F06A2"/>
    <w:rsid w:val="003F5663"/>
    <w:rsid w:val="003F582D"/>
    <w:rsid w:val="00402709"/>
    <w:rsid w:val="0041099A"/>
    <w:rsid w:val="00411CC6"/>
    <w:rsid w:val="00411D18"/>
    <w:rsid w:val="00413A7D"/>
    <w:rsid w:val="004167FF"/>
    <w:rsid w:val="00417FA5"/>
    <w:rsid w:val="00431BD9"/>
    <w:rsid w:val="00435FDB"/>
    <w:rsid w:val="00436C42"/>
    <w:rsid w:val="0045052A"/>
    <w:rsid w:val="00451446"/>
    <w:rsid w:val="00461A72"/>
    <w:rsid w:val="00463D7D"/>
    <w:rsid w:val="00465943"/>
    <w:rsid w:val="00467E9D"/>
    <w:rsid w:val="004719B6"/>
    <w:rsid w:val="00473F40"/>
    <w:rsid w:val="0047789A"/>
    <w:rsid w:val="004858BB"/>
    <w:rsid w:val="004937D6"/>
    <w:rsid w:val="00493E69"/>
    <w:rsid w:val="004959CE"/>
    <w:rsid w:val="004A1207"/>
    <w:rsid w:val="004A520F"/>
    <w:rsid w:val="004A5220"/>
    <w:rsid w:val="004B02DF"/>
    <w:rsid w:val="004B1492"/>
    <w:rsid w:val="004C1153"/>
    <w:rsid w:val="004C225F"/>
    <w:rsid w:val="004C27AC"/>
    <w:rsid w:val="004C30A9"/>
    <w:rsid w:val="004D0B9F"/>
    <w:rsid w:val="004E4503"/>
    <w:rsid w:val="004E6C91"/>
    <w:rsid w:val="004E7D62"/>
    <w:rsid w:val="004F047B"/>
    <w:rsid w:val="004F1EC7"/>
    <w:rsid w:val="004F792B"/>
    <w:rsid w:val="005010C5"/>
    <w:rsid w:val="00506696"/>
    <w:rsid w:val="005110CE"/>
    <w:rsid w:val="005130BA"/>
    <w:rsid w:val="00513AD4"/>
    <w:rsid w:val="00521013"/>
    <w:rsid w:val="00523486"/>
    <w:rsid w:val="005259F3"/>
    <w:rsid w:val="00527908"/>
    <w:rsid w:val="0053137C"/>
    <w:rsid w:val="00533381"/>
    <w:rsid w:val="00534EA7"/>
    <w:rsid w:val="00540E21"/>
    <w:rsid w:val="00546AA3"/>
    <w:rsid w:val="00547441"/>
    <w:rsid w:val="00554A31"/>
    <w:rsid w:val="0055659E"/>
    <w:rsid w:val="00560245"/>
    <w:rsid w:val="00561883"/>
    <w:rsid w:val="0056467A"/>
    <w:rsid w:val="00565106"/>
    <w:rsid w:val="00565D8F"/>
    <w:rsid w:val="00566B67"/>
    <w:rsid w:val="00566E3E"/>
    <w:rsid w:val="00585653"/>
    <w:rsid w:val="005869F4"/>
    <w:rsid w:val="00590776"/>
    <w:rsid w:val="00591025"/>
    <w:rsid w:val="00593DC7"/>
    <w:rsid w:val="005A0367"/>
    <w:rsid w:val="005A1231"/>
    <w:rsid w:val="005A1C4E"/>
    <w:rsid w:val="005A7448"/>
    <w:rsid w:val="005A79E2"/>
    <w:rsid w:val="005B0658"/>
    <w:rsid w:val="005B1807"/>
    <w:rsid w:val="005B46E7"/>
    <w:rsid w:val="005C102B"/>
    <w:rsid w:val="005C653F"/>
    <w:rsid w:val="005D22C5"/>
    <w:rsid w:val="005D4F89"/>
    <w:rsid w:val="005D7938"/>
    <w:rsid w:val="005E10CE"/>
    <w:rsid w:val="005E29FC"/>
    <w:rsid w:val="005E708A"/>
    <w:rsid w:val="005E7BAC"/>
    <w:rsid w:val="005F1DFE"/>
    <w:rsid w:val="005F5CAB"/>
    <w:rsid w:val="00600DBE"/>
    <w:rsid w:val="00601B24"/>
    <w:rsid w:val="0060233A"/>
    <w:rsid w:val="00604CC9"/>
    <w:rsid w:val="0061373E"/>
    <w:rsid w:val="006342A7"/>
    <w:rsid w:val="006416D5"/>
    <w:rsid w:val="00644F2D"/>
    <w:rsid w:val="006465B4"/>
    <w:rsid w:val="006503D9"/>
    <w:rsid w:val="006543B8"/>
    <w:rsid w:val="00661399"/>
    <w:rsid w:val="0066227D"/>
    <w:rsid w:val="0068513A"/>
    <w:rsid w:val="00686534"/>
    <w:rsid w:val="0069398A"/>
    <w:rsid w:val="00694325"/>
    <w:rsid w:val="006A27B3"/>
    <w:rsid w:val="006A5AF5"/>
    <w:rsid w:val="006A75C7"/>
    <w:rsid w:val="006B6803"/>
    <w:rsid w:val="006B6BB7"/>
    <w:rsid w:val="006C67F5"/>
    <w:rsid w:val="006C7A2D"/>
    <w:rsid w:val="006D5156"/>
    <w:rsid w:val="006E3227"/>
    <w:rsid w:val="006E5D62"/>
    <w:rsid w:val="006E7989"/>
    <w:rsid w:val="006F187D"/>
    <w:rsid w:val="006F3A69"/>
    <w:rsid w:val="00704070"/>
    <w:rsid w:val="007068AD"/>
    <w:rsid w:val="00707DFD"/>
    <w:rsid w:val="00713E67"/>
    <w:rsid w:val="00726E01"/>
    <w:rsid w:val="00734B9A"/>
    <w:rsid w:val="00737968"/>
    <w:rsid w:val="00746433"/>
    <w:rsid w:val="00751BB5"/>
    <w:rsid w:val="0075301E"/>
    <w:rsid w:val="00753D78"/>
    <w:rsid w:val="00765384"/>
    <w:rsid w:val="0077184D"/>
    <w:rsid w:val="00781983"/>
    <w:rsid w:val="00781F90"/>
    <w:rsid w:val="007840CC"/>
    <w:rsid w:val="007844A8"/>
    <w:rsid w:val="00787CE1"/>
    <w:rsid w:val="00790872"/>
    <w:rsid w:val="00791A54"/>
    <w:rsid w:val="007946C7"/>
    <w:rsid w:val="007946D8"/>
    <w:rsid w:val="00794B40"/>
    <w:rsid w:val="00795B04"/>
    <w:rsid w:val="00795E0A"/>
    <w:rsid w:val="00796ABA"/>
    <w:rsid w:val="007A1F6F"/>
    <w:rsid w:val="007A2538"/>
    <w:rsid w:val="007A3A43"/>
    <w:rsid w:val="007A64DA"/>
    <w:rsid w:val="007A6EEE"/>
    <w:rsid w:val="007B0D30"/>
    <w:rsid w:val="007B3AD2"/>
    <w:rsid w:val="007B51CA"/>
    <w:rsid w:val="007B6578"/>
    <w:rsid w:val="007C02B9"/>
    <w:rsid w:val="007D2EBA"/>
    <w:rsid w:val="007E2E41"/>
    <w:rsid w:val="007E4CFC"/>
    <w:rsid w:val="007E668B"/>
    <w:rsid w:val="007E77E8"/>
    <w:rsid w:val="007F1D40"/>
    <w:rsid w:val="0080017E"/>
    <w:rsid w:val="00804E5C"/>
    <w:rsid w:val="008054B5"/>
    <w:rsid w:val="008072C9"/>
    <w:rsid w:val="008118DA"/>
    <w:rsid w:val="008160BF"/>
    <w:rsid w:val="00827882"/>
    <w:rsid w:val="008453AC"/>
    <w:rsid w:val="008455E5"/>
    <w:rsid w:val="00851524"/>
    <w:rsid w:val="008521D9"/>
    <w:rsid w:val="00852678"/>
    <w:rsid w:val="008526C5"/>
    <w:rsid w:val="008553B4"/>
    <w:rsid w:val="008629AC"/>
    <w:rsid w:val="00863503"/>
    <w:rsid w:val="008652E6"/>
    <w:rsid w:val="00877609"/>
    <w:rsid w:val="00885D82"/>
    <w:rsid w:val="00890AC3"/>
    <w:rsid w:val="00891DBC"/>
    <w:rsid w:val="008959C6"/>
    <w:rsid w:val="00897DC1"/>
    <w:rsid w:val="008A5AB4"/>
    <w:rsid w:val="008B05FD"/>
    <w:rsid w:val="008C11C0"/>
    <w:rsid w:val="008C313F"/>
    <w:rsid w:val="008C33AA"/>
    <w:rsid w:val="008C4633"/>
    <w:rsid w:val="008C6B4D"/>
    <w:rsid w:val="008C70A1"/>
    <w:rsid w:val="008E526E"/>
    <w:rsid w:val="008F189C"/>
    <w:rsid w:val="008F6E9C"/>
    <w:rsid w:val="008F7D75"/>
    <w:rsid w:val="00900C7A"/>
    <w:rsid w:val="00902DBC"/>
    <w:rsid w:val="0091026B"/>
    <w:rsid w:val="0091135C"/>
    <w:rsid w:val="009137A0"/>
    <w:rsid w:val="00920238"/>
    <w:rsid w:val="00920384"/>
    <w:rsid w:val="009228D3"/>
    <w:rsid w:val="00924099"/>
    <w:rsid w:val="0092498E"/>
    <w:rsid w:val="00931676"/>
    <w:rsid w:val="00940FE0"/>
    <w:rsid w:val="009420F7"/>
    <w:rsid w:val="00945049"/>
    <w:rsid w:val="009565EF"/>
    <w:rsid w:val="00960025"/>
    <w:rsid w:val="00963159"/>
    <w:rsid w:val="00963F4D"/>
    <w:rsid w:val="00972853"/>
    <w:rsid w:val="00981D56"/>
    <w:rsid w:val="0098544B"/>
    <w:rsid w:val="00992851"/>
    <w:rsid w:val="009968EF"/>
    <w:rsid w:val="00997C3C"/>
    <w:rsid w:val="009A057F"/>
    <w:rsid w:val="009A2249"/>
    <w:rsid w:val="009A3B96"/>
    <w:rsid w:val="009B1B87"/>
    <w:rsid w:val="009B552F"/>
    <w:rsid w:val="009B7F58"/>
    <w:rsid w:val="009C0C67"/>
    <w:rsid w:val="009C76FF"/>
    <w:rsid w:val="009D4C33"/>
    <w:rsid w:val="009D5A80"/>
    <w:rsid w:val="009E28A6"/>
    <w:rsid w:val="009E67F2"/>
    <w:rsid w:val="009E6830"/>
    <w:rsid w:val="00A00786"/>
    <w:rsid w:val="00A00F71"/>
    <w:rsid w:val="00A063FF"/>
    <w:rsid w:val="00A10BD2"/>
    <w:rsid w:val="00A21C13"/>
    <w:rsid w:val="00A27371"/>
    <w:rsid w:val="00A34100"/>
    <w:rsid w:val="00A353E2"/>
    <w:rsid w:val="00A4095A"/>
    <w:rsid w:val="00A40C79"/>
    <w:rsid w:val="00A40D1B"/>
    <w:rsid w:val="00A41938"/>
    <w:rsid w:val="00A43E73"/>
    <w:rsid w:val="00A61E98"/>
    <w:rsid w:val="00A62AEC"/>
    <w:rsid w:val="00A64852"/>
    <w:rsid w:val="00A74921"/>
    <w:rsid w:val="00A77E46"/>
    <w:rsid w:val="00A91BCB"/>
    <w:rsid w:val="00A937DB"/>
    <w:rsid w:val="00A94CAA"/>
    <w:rsid w:val="00A970BA"/>
    <w:rsid w:val="00AB1633"/>
    <w:rsid w:val="00AB34F6"/>
    <w:rsid w:val="00AB5A2E"/>
    <w:rsid w:val="00AC368C"/>
    <w:rsid w:val="00AC3E39"/>
    <w:rsid w:val="00AC5CD3"/>
    <w:rsid w:val="00AD2AD5"/>
    <w:rsid w:val="00AD3629"/>
    <w:rsid w:val="00AD41AC"/>
    <w:rsid w:val="00AD68A5"/>
    <w:rsid w:val="00AD7D3E"/>
    <w:rsid w:val="00AE1927"/>
    <w:rsid w:val="00AE2E2F"/>
    <w:rsid w:val="00AE62AD"/>
    <w:rsid w:val="00AF0A56"/>
    <w:rsid w:val="00AF16CD"/>
    <w:rsid w:val="00B01735"/>
    <w:rsid w:val="00B02B22"/>
    <w:rsid w:val="00B0318B"/>
    <w:rsid w:val="00B052BB"/>
    <w:rsid w:val="00B10B81"/>
    <w:rsid w:val="00B21D89"/>
    <w:rsid w:val="00B279C0"/>
    <w:rsid w:val="00B316D3"/>
    <w:rsid w:val="00B34A08"/>
    <w:rsid w:val="00B36852"/>
    <w:rsid w:val="00B37E2F"/>
    <w:rsid w:val="00B40FEF"/>
    <w:rsid w:val="00B47CB9"/>
    <w:rsid w:val="00B527A4"/>
    <w:rsid w:val="00B5553B"/>
    <w:rsid w:val="00B5708D"/>
    <w:rsid w:val="00B62E91"/>
    <w:rsid w:val="00B631F7"/>
    <w:rsid w:val="00B63484"/>
    <w:rsid w:val="00B638E6"/>
    <w:rsid w:val="00B6650E"/>
    <w:rsid w:val="00B752E5"/>
    <w:rsid w:val="00B84DE1"/>
    <w:rsid w:val="00B8616D"/>
    <w:rsid w:val="00B941F2"/>
    <w:rsid w:val="00BA59A2"/>
    <w:rsid w:val="00BA6FC8"/>
    <w:rsid w:val="00BB1470"/>
    <w:rsid w:val="00BB21AB"/>
    <w:rsid w:val="00BC5045"/>
    <w:rsid w:val="00BD19C1"/>
    <w:rsid w:val="00BD3D47"/>
    <w:rsid w:val="00BE526A"/>
    <w:rsid w:val="00BF24FC"/>
    <w:rsid w:val="00BF3F48"/>
    <w:rsid w:val="00BF5F60"/>
    <w:rsid w:val="00BF622A"/>
    <w:rsid w:val="00C033E9"/>
    <w:rsid w:val="00C132DE"/>
    <w:rsid w:val="00C272E0"/>
    <w:rsid w:val="00C27946"/>
    <w:rsid w:val="00C31EDF"/>
    <w:rsid w:val="00C327D8"/>
    <w:rsid w:val="00C3788F"/>
    <w:rsid w:val="00C45F44"/>
    <w:rsid w:val="00C51C2D"/>
    <w:rsid w:val="00C539B3"/>
    <w:rsid w:val="00C54119"/>
    <w:rsid w:val="00C6238B"/>
    <w:rsid w:val="00C70C41"/>
    <w:rsid w:val="00C723B6"/>
    <w:rsid w:val="00C77941"/>
    <w:rsid w:val="00C849D2"/>
    <w:rsid w:val="00C925A4"/>
    <w:rsid w:val="00CA55E4"/>
    <w:rsid w:val="00CC66E5"/>
    <w:rsid w:val="00CD217A"/>
    <w:rsid w:val="00CD3AD8"/>
    <w:rsid w:val="00CE1010"/>
    <w:rsid w:val="00CE3480"/>
    <w:rsid w:val="00CE644D"/>
    <w:rsid w:val="00D01EBC"/>
    <w:rsid w:val="00D06673"/>
    <w:rsid w:val="00D1075D"/>
    <w:rsid w:val="00D10A10"/>
    <w:rsid w:val="00D10DC0"/>
    <w:rsid w:val="00D1164F"/>
    <w:rsid w:val="00D13C2E"/>
    <w:rsid w:val="00D14655"/>
    <w:rsid w:val="00D1742C"/>
    <w:rsid w:val="00D20738"/>
    <w:rsid w:val="00D2284C"/>
    <w:rsid w:val="00D254E2"/>
    <w:rsid w:val="00D32061"/>
    <w:rsid w:val="00D331E5"/>
    <w:rsid w:val="00D34C7E"/>
    <w:rsid w:val="00D353F8"/>
    <w:rsid w:val="00D42C97"/>
    <w:rsid w:val="00D51A35"/>
    <w:rsid w:val="00D611EA"/>
    <w:rsid w:val="00D774D5"/>
    <w:rsid w:val="00D81C25"/>
    <w:rsid w:val="00D8517A"/>
    <w:rsid w:val="00D8751B"/>
    <w:rsid w:val="00D93407"/>
    <w:rsid w:val="00D940B5"/>
    <w:rsid w:val="00DA55F7"/>
    <w:rsid w:val="00DA6958"/>
    <w:rsid w:val="00DB0995"/>
    <w:rsid w:val="00DB3833"/>
    <w:rsid w:val="00DC098F"/>
    <w:rsid w:val="00DC4446"/>
    <w:rsid w:val="00DC4572"/>
    <w:rsid w:val="00DC4EB0"/>
    <w:rsid w:val="00DC4F86"/>
    <w:rsid w:val="00DC6506"/>
    <w:rsid w:val="00DC78F0"/>
    <w:rsid w:val="00DD2699"/>
    <w:rsid w:val="00DD7449"/>
    <w:rsid w:val="00DE3015"/>
    <w:rsid w:val="00E07E43"/>
    <w:rsid w:val="00E115B8"/>
    <w:rsid w:val="00E11A2D"/>
    <w:rsid w:val="00E23639"/>
    <w:rsid w:val="00E24A19"/>
    <w:rsid w:val="00E2512F"/>
    <w:rsid w:val="00E33D28"/>
    <w:rsid w:val="00E34EF0"/>
    <w:rsid w:val="00E3571E"/>
    <w:rsid w:val="00E414B3"/>
    <w:rsid w:val="00E449B7"/>
    <w:rsid w:val="00E4631B"/>
    <w:rsid w:val="00E52562"/>
    <w:rsid w:val="00E539D3"/>
    <w:rsid w:val="00E63A65"/>
    <w:rsid w:val="00E63EE1"/>
    <w:rsid w:val="00E66DEC"/>
    <w:rsid w:val="00E70E8F"/>
    <w:rsid w:val="00E717FE"/>
    <w:rsid w:val="00E723B6"/>
    <w:rsid w:val="00E81342"/>
    <w:rsid w:val="00E817EA"/>
    <w:rsid w:val="00E935D7"/>
    <w:rsid w:val="00E96B2E"/>
    <w:rsid w:val="00EA0323"/>
    <w:rsid w:val="00EA0324"/>
    <w:rsid w:val="00EA3752"/>
    <w:rsid w:val="00EA65CB"/>
    <w:rsid w:val="00EA6FB3"/>
    <w:rsid w:val="00EB4980"/>
    <w:rsid w:val="00EC296A"/>
    <w:rsid w:val="00EE0AA1"/>
    <w:rsid w:val="00EE36DA"/>
    <w:rsid w:val="00EF3627"/>
    <w:rsid w:val="00EF5D4D"/>
    <w:rsid w:val="00EF7EFA"/>
    <w:rsid w:val="00F00E8B"/>
    <w:rsid w:val="00F041EA"/>
    <w:rsid w:val="00F047DC"/>
    <w:rsid w:val="00F05D03"/>
    <w:rsid w:val="00F05F7B"/>
    <w:rsid w:val="00F06303"/>
    <w:rsid w:val="00F10042"/>
    <w:rsid w:val="00F1376A"/>
    <w:rsid w:val="00F16DDC"/>
    <w:rsid w:val="00F20539"/>
    <w:rsid w:val="00F31829"/>
    <w:rsid w:val="00F3722A"/>
    <w:rsid w:val="00F37337"/>
    <w:rsid w:val="00F454B9"/>
    <w:rsid w:val="00F457EC"/>
    <w:rsid w:val="00F45B29"/>
    <w:rsid w:val="00F45C8F"/>
    <w:rsid w:val="00F45D23"/>
    <w:rsid w:val="00F4701F"/>
    <w:rsid w:val="00F522BE"/>
    <w:rsid w:val="00F56D3B"/>
    <w:rsid w:val="00F62514"/>
    <w:rsid w:val="00F6269E"/>
    <w:rsid w:val="00F66BCC"/>
    <w:rsid w:val="00F676B9"/>
    <w:rsid w:val="00F74083"/>
    <w:rsid w:val="00F74879"/>
    <w:rsid w:val="00F777DB"/>
    <w:rsid w:val="00F825B3"/>
    <w:rsid w:val="00F87FDF"/>
    <w:rsid w:val="00F9047D"/>
    <w:rsid w:val="00F911D3"/>
    <w:rsid w:val="00F9158C"/>
    <w:rsid w:val="00F94AB6"/>
    <w:rsid w:val="00F96623"/>
    <w:rsid w:val="00FA0F6B"/>
    <w:rsid w:val="00FB0ABA"/>
    <w:rsid w:val="00FB2DD1"/>
    <w:rsid w:val="00FB42BA"/>
    <w:rsid w:val="00FB612A"/>
    <w:rsid w:val="00FC1FB4"/>
    <w:rsid w:val="00FD0989"/>
    <w:rsid w:val="00FD1C7E"/>
    <w:rsid w:val="00FD373F"/>
    <w:rsid w:val="00FD3FBE"/>
    <w:rsid w:val="00FD6DF1"/>
    <w:rsid w:val="00FE00F4"/>
    <w:rsid w:val="00FE0C49"/>
    <w:rsid w:val="00FE0E66"/>
    <w:rsid w:val="00FE7555"/>
    <w:rsid w:val="00FF28AE"/>
    <w:rsid w:val="00FF39B2"/>
    <w:rsid w:val="00FF5ABE"/>
    <w:rsid w:val="00FF673C"/>
    <w:rsid w:val="10EC76E1"/>
    <w:rsid w:val="175AFD19"/>
    <w:rsid w:val="243DBC4E"/>
    <w:rsid w:val="2F9F5DCD"/>
    <w:rsid w:val="334CF504"/>
    <w:rsid w:val="432847AD"/>
    <w:rsid w:val="46306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51C87"/>
  <w15:docId w15:val="{4DECA9E6-805E-4631-866D-378E286E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C7A2D"/>
    <w:pPr>
      <w:spacing w:before="120" w:after="120" w:line="360" w:lineRule="auto"/>
    </w:pPr>
    <w:rPr>
      <w:rFonts w:ascii="Arial" w:hAnsi="Arial"/>
      <w:sz w:val="24"/>
      <w:szCs w:val="24"/>
    </w:rPr>
  </w:style>
  <w:style w:type="paragraph" w:styleId="berschrift1">
    <w:name w:val="heading 1"/>
    <w:basedOn w:val="Standard"/>
    <w:next w:val="Standard"/>
    <w:qFormat/>
    <w:rsid w:val="00B0318B"/>
    <w:pPr>
      <w:keepNext/>
      <w:numPr>
        <w:numId w:val="1"/>
      </w:numPr>
      <w:spacing w:before="240" w:after="60"/>
      <w:outlineLvl w:val="0"/>
    </w:pPr>
    <w:rPr>
      <w:b/>
      <w:kern w:val="28"/>
      <w:szCs w:val="20"/>
      <w:u w:val="single"/>
    </w:rPr>
  </w:style>
  <w:style w:type="paragraph" w:styleId="berschrift2">
    <w:name w:val="heading 2"/>
    <w:basedOn w:val="Standard"/>
    <w:next w:val="Standard"/>
    <w:link w:val="berschrift2Zchn"/>
    <w:unhideWhenUsed/>
    <w:qFormat/>
    <w:rsid w:val="001F10EC"/>
    <w:pPr>
      <w:keepNext/>
      <w:numPr>
        <w:ilvl w:val="1"/>
        <w:numId w:val="1"/>
      </w:numPr>
      <w:spacing w:before="240" w:after="60"/>
      <w:outlineLvl w:val="1"/>
    </w:pPr>
    <w:rPr>
      <w:b/>
      <w:bCs/>
      <w:iCs/>
      <w:szCs w:val="28"/>
      <w:u w:val="single"/>
    </w:rPr>
  </w:style>
  <w:style w:type="paragraph" w:styleId="berschrift3">
    <w:name w:val="heading 3"/>
    <w:basedOn w:val="Standard"/>
    <w:next w:val="Standard"/>
    <w:link w:val="berschrift3Zchn"/>
    <w:unhideWhenUsed/>
    <w:qFormat/>
    <w:rsid w:val="00E935D7"/>
    <w:pPr>
      <w:keepNext/>
      <w:numPr>
        <w:ilvl w:val="2"/>
        <w:numId w:val="1"/>
      </w:numPr>
      <w:spacing w:before="240" w:after="60"/>
      <w:outlineLvl w:val="2"/>
    </w:pPr>
    <w:rPr>
      <w:bCs/>
      <w:szCs w:val="26"/>
    </w:rPr>
  </w:style>
  <w:style w:type="paragraph" w:styleId="berschrift4">
    <w:name w:val="heading 4"/>
    <w:basedOn w:val="Standard"/>
    <w:next w:val="Standard"/>
    <w:link w:val="berschrift4Zchn"/>
    <w:semiHidden/>
    <w:unhideWhenUsed/>
    <w:qFormat/>
    <w:rsid w:val="00E935D7"/>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semiHidden/>
    <w:unhideWhenUsed/>
    <w:qFormat/>
    <w:rsid w:val="00E935D7"/>
    <w:pPr>
      <w:numPr>
        <w:ilvl w:val="4"/>
        <w:numId w:val="1"/>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semiHidden/>
    <w:unhideWhenUsed/>
    <w:qFormat/>
    <w:rsid w:val="00E935D7"/>
    <w:pPr>
      <w:numPr>
        <w:ilvl w:val="5"/>
        <w:numId w:val="1"/>
      </w:numPr>
      <w:spacing w:before="240" w:after="60"/>
      <w:outlineLvl w:val="5"/>
    </w:pPr>
    <w:rPr>
      <w:rFonts w:ascii="Calibri" w:hAnsi="Calibri"/>
      <w:b/>
      <w:bCs/>
      <w:sz w:val="22"/>
      <w:szCs w:val="22"/>
    </w:rPr>
  </w:style>
  <w:style w:type="paragraph" w:styleId="berschrift7">
    <w:name w:val="heading 7"/>
    <w:basedOn w:val="Standard"/>
    <w:next w:val="Standard"/>
    <w:link w:val="berschrift7Zchn"/>
    <w:semiHidden/>
    <w:unhideWhenUsed/>
    <w:qFormat/>
    <w:rsid w:val="00E935D7"/>
    <w:pPr>
      <w:numPr>
        <w:ilvl w:val="6"/>
        <w:numId w:val="1"/>
      </w:numPr>
      <w:spacing w:before="240" w:after="60"/>
      <w:outlineLvl w:val="6"/>
    </w:pPr>
    <w:rPr>
      <w:rFonts w:ascii="Calibri" w:hAnsi="Calibri"/>
    </w:rPr>
  </w:style>
  <w:style w:type="paragraph" w:styleId="berschrift8">
    <w:name w:val="heading 8"/>
    <w:basedOn w:val="Standard"/>
    <w:next w:val="Standard"/>
    <w:link w:val="berschrift8Zchn"/>
    <w:semiHidden/>
    <w:unhideWhenUsed/>
    <w:qFormat/>
    <w:rsid w:val="00E935D7"/>
    <w:pPr>
      <w:numPr>
        <w:ilvl w:val="7"/>
        <w:numId w:val="1"/>
      </w:numPr>
      <w:spacing w:before="240" w:after="60"/>
      <w:outlineLvl w:val="7"/>
    </w:pPr>
    <w:rPr>
      <w:rFonts w:ascii="Calibri" w:hAnsi="Calibri"/>
      <w:i/>
      <w:iCs/>
    </w:rPr>
  </w:style>
  <w:style w:type="paragraph" w:styleId="berschrift9">
    <w:name w:val="heading 9"/>
    <w:basedOn w:val="Standard"/>
    <w:next w:val="Standard"/>
    <w:link w:val="berschrift9Zchn"/>
    <w:semiHidden/>
    <w:unhideWhenUsed/>
    <w:qFormat/>
    <w:rsid w:val="00E935D7"/>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1F10EC"/>
    <w:rPr>
      <w:rFonts w:ascii="Arial" w:hAnsi="Arial"/>
      <w:b/>
      <w:bCs/>
      <w:iCs/>
      <w:sz w:val="24"/>
      <w:szCs w:val="28"/>
      <w:u w:val="single"/>
    </w:rPr>
  </w:style>
  <w:style w:type="character" w:customStyle="1" w:styleId="berschrift3Zchn">
    <w:name w:val="Überschrift 3 Zchn"/>
    <w:link w:val="berschrift3"/>
    <w:rsid w:val="00E935D7"/>
    <w:rPr>
      <w:rFonts w:ascii="Arial" w:hAnsi="Arial"/>
      <w:bCs/>
      <w:sz w:val="24"/>
      <w:szCs w:val="26"/>
    </w:rPr>
  </w:style>
  <w:style w:type="character" w:customStyle="1" w:styleId="berschrift4Zchn">
    <w:name w:val="Überschrift 4 Zchn"/>
    <w:link w:val="berschrift4"/>
    <w:semiHidden/>
    <w:rsid w:val="00E935D7"/>
    <w:rPr>
      <w:rFonts w:ascii="Calibri" w:hAnsi="Calibri"/>
      <w:b/>
      <w:bCs/>
      <w:sz w:val="28"/>
      <w:szCs w:val="28"/>
    </w:rPr>
  </w:style>
  <w:style w:type="character" w:customStyle="1" w:styleId="berschrift5Zchn">
    <w:name w:val="Überschrift 5 Zchn"/>
    <w:link w:val="berschrift5"/>
    <w:semiHidden/>
    <w:rsid w:val="00E935D7"/>
    <w:rPr>
      <w:rFonts w:ascii="Calibri" w:hAnsi="Calibri"/>
      <w:b/>
      <w:bCs/>
      <w:i/>
      <w:iCs/>
      <w:sz w:val="26"/>
      <w:szCs w:val="26"/>
    </w:rPr>
  </w:style>
  <w:style w:type="character" w:customStyle="1" w:styleId="berschrift6Zchn">
    <w:name w:val="Überschrift 6 Zchn"/>
    <w:link w:val="berschrift6"/>
    <w:semiHidden/>
    <w:rsid w:val="00E935D7"/>
    <w:rPr>
      <w:rFonts w:ascii="Calibri" w:hAnsi="Calibri"/>
      <w:b/>
      <w:bCs/>
      <w:sz w:val="22"/>
      <w:szCs w:val="22"/>
    </w:rPr>
  </w:style>
  <w:style w:type="character" w:customStyle="1" w:styleId="berschrift7Zchn">
    <w:name w:val="Überschrift 7 Zchn"/>
    <w:link w:val="berschrift7"/>
    <w:semiHidden/>
    <w:rsid w:val="00E935D7"/>
    <w:rPr>
      <w:rFonts w:ascii="Calibri" w:hAnsi="Calibri"/>
      <w:sz w:val="24"/>
      <w:szCs w:val="24"/>
    </w:rPr>
  </w:style>
  <w:style w:type="character" w:customStyle="1" w:styleId="berschrift8Zchn">
    <w:name w:val="Überschrift 8 Zchn"/>
    <w:link w:val="berschrift8"/>
    <w:semiHidden/>
    <w:rsid w:val="00E935D7"/>
    <w:rPr>
      <w:rFonts w:ascii="Calibri" w:hAnsi="Calibri"/>
      <w:i/>
      <w:iCs/>
      <w:sz w:val="24"/>
      <w:szCs w:val="24"/>
    </w:rPr>
  </w:style>
  <w:style w:type="character" w:customStyle="1" w:styleId="berschrift9Zchn">
    <w:name w:val="Überschrift 9 Zchn"/>
    <w:link w:val="berschrift9"/>
    <w:semiHidden/>
    <w:rsid w:val="00E935D7"/>
    <w:rPr>
      <w:rFonts w:ascii="Cambria" w:hAnsi="Cambria"/>
      <w:sz w:val="22"/>
      <w:szCs w:val="22"/>
    </w:rPr>
  </w:style>
  <w:style w:type="paragraph" w:styleId="Kopfzeile">
    <w:name w:val="header"/>
    <w:basedOn w:val="Standard"/>
    <w:link w:val="KopfzeileZchn"/>
    <w:rsid w:val="00A43E73"/>
    <w:pPr>
      <w:tabs>
        <w:tab w:val="center" w:pos="4536"/>
        <w:tab w:val="right" w:pos="9072"/>
      </w:tabs>
    </w:pPr>
  </w:style>
  <w:style w:type="character" w:customStyle="1" w:styleId="KopfzeileZchn">
    <w:name w:val="Kopfzeile Zchn"/>
    <w:link w:val="Kopfzeile"/>
    <w:rsid w:val="00A43E73"/>
    <w:rPr>
      <w:sz w:val="24"/>
      <w:szCs w:val="24"/>
      <w:lang w:val="en-US" w:eastAsia="de-DE" w:bidi="ar-SA"/>
    </w:rPr>
  </w:style>
  <w:style w:type="paragraph" w:styleId="Fuzeile">
    <w:name w:val="footer"/>
    <w:basedOn w:val="Standard"/>
    <w:rsid w:val="00A43E73"/>
    <w:pPr>
      <w:tabs>
        <w:tab w:val="center" w:pos="4536"/>
        <w:tab w:val="right" w:pos="9072"/>
      </w:tabs>
    </w:pPr>
  </w:style>
  <w:style w:type="character" w:styleId="Seitenzahl">
    <w:name w:val="page number"/>
    <w:basedOn w:val="Absatz-Standardschriftart"/>
    <w:rsid w:val="00A43E73"/>
  </w:style>
  <w:style w:type="table" w:styleId="Tabellenraster">
    <w:name w:val="Table Grid"/>
    <w:basedOn w:val="NormaleTabelle"/>
    <w:rsid w:val="00A43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AD7D3E"/>
    <w:pPr>
      <w:ind w:left="360"/>
    </w:pPr>
    <w:rPr>
      <w:rFonts w:cs="Arial"/>
    </w:rPr>
  </w:style>
  <w:style w:type="character" w:styleId="Hyperlink">
    <w:name w:val="Hyperlink"/>
    <w:uiPriority w:val="99"/>
    <w:rsid w:val="0098544B"/>
    <w:rPr>
      <w:color w:val="0000FF"/>
      <w:u w:val="single"/>
    </w:rPr>
  </w:style>
  <w:style w:type="character" w:styleId="Kommentarzeichen">
    <w:name w:val="annotation reference"/>
    <w:uiPriority w:val="99"/>
    <w:unhideWhenUsed/>
    <w:rsid w:val="00891DBC"/>
    <w:rPr>
      <w:sz w:val="16"/>
      <w:szCs w:val="16"/>
    </w:rPr>
  </w:style>
  <w:style w:type="paragraph" w:styleId="Kommentartext">
    <w:name w:val="annotation text"/>
    <w:basedOn w:val="Standard"/>
    <w:link w:val="KommentartextZchn"/>
    <w:uiPriority w:val="99"/>
    <w:unhideWhenUsed/>
    <w:rsid w:val="00891DBC"/>
    <w:pPr>
      <w:spacing w:after="200"/>
    </w:pPr>
    <w:rPr>
      <w:rFonts w:ascii="Calibri" w:eastAsia="Calibri" w:hAnsi="Calibri"/>
      <w:sz w:val="20"/>
      <w:szCs w:val="20"/>
      <w:lang w:eastAsia="en-US"/>
    </w:rPr>
  </w:style>
  <w:style w:type="character" w:customStyle="1" w:styleId="KommentartextZchn">
    <w:name w:val="Kommentartext Zchn"/>
    <w:link w:val="Kommentartext"/>
    <w:uiPriority w:val="99"/>
    <w:rsid w:val="00891DBC"/>
    <w:rPr>
      <w:rFonts w:ascii="Calibri" w:eastAsia="Calibri" w:hAnsi="Calibri"/>
      <w:lang w:eastAsia="en-US"/>
    </w:rPr>
  </w:style>
  <w:style w:type="paragraph" w:styleId="Sprechblasentext">
    <w:name w:val="Balloon Text"/>
    <w:basedOn w:val="Standard"/>
    <w:link w:val="SprechblasentextZchn"/>
    <w:rsid w:val="00891DBC"/>
    <w:rPr>
      <w:rFonts w:ascii="Tahoma" w:hAnsi="Tahoma" w:cs="Tahoma"/>
      <w:sz w:val="16"/>
      <w:szCs w:val="16"/>
    </w:rPr>
  </w:style>
  <w:style w:type="character" w:customStyle="1" w:styleId="SprechblasentextZchn">
    <w:name w:val="Sprechblasentext Zchn"/>
    <w:link w:val="Sprechblasentext"/>
    <w:rsid w:val="00891DBC"/>
    <w:rPr>
      <w:rFonts w:ascii="Tahoma" w:hAnsi="Tahoma" w:cs="Tahoma"/>
      <w:sz w:val="16"/>
      <w:szCs w:val="16"/>
    </w:rPr>
  </w:style>
  <w:style w:type="character" w:styleId="BesuchterLink">
    <w:name w:val="FollowedHyperlink"/>
    <w:uiPriority w:val="99"/>
    <w:unhideWhenUsed/>
    <w:rsid w:val="00B0318B"/>
    <w:rPr>
      <w:color w:val="800080"/>
      <w:u w:val="single"/>
    </w:rPr>
  </w:style>
  <w:style w:type="paragraph" w:styleId="Kommentarthema">
    <w:name w:val="annotation subject"/>
    <w:basedOn w:val="Kommentartext"/>
    <w:next w:val="Kommentartext"/>
    <w:link w:val="KommentarthemaZchn"/>
    <w:rsid w:val="002F1FF1"/>
    <w:pPr>
      <w:spacing w:after="120"/>
    </w:pPr>
    <w:rPr>
      <w:rFonts w:ascii="Arial" w:eastAsia="Times New Roman" w:hAnsi="Arial"/>
      <w:b/>
      <w:bCs/>
      <w:lang w:eastAsia="de-DE"/>
    </w:rPr>
  </w:style>
  <w:style w:type="character" w:customStyle="1" w:styleId="KommentarthemaZchn">
    <w:name w:val="Kommentarthema Zchn"/>
    <w:basedOn w:val="KommentartextZchn"/>
    <w:link w:val="Kommentarthema"/>
    <w:rsid w:val="002F1FF1"/>
    <w:rPr>
      <w:rFonts w:ascii="Arial" w:eastAsia="Calibri" w:hAnsi="Arial"/>
      <w:b/>
      <w:bCs/>
      <w:lang w:eastAsia="en-US"/>
    </w:rPr>
  </w:style>
  <w:style w:type="paragraph" w:customStyle="1" w:styleId="xl63">
    <w:name w:val="xl63"/>
    <w:basedOn w:val="Standard"/>
    <w:rsid w:val="00141D28"/>
    <w:pPr>
      <w:spacing w:before="100" w:beforeAutospacing="1" w:after="100" w:afterAutospacing="1" w:line="240" w:lineRule="auto"/>
      <w:jc w:val="center"/>
      <w:textAlignment w:val="center"/>
    </w:pPr>
    <w:rPr>
      <w:rFonts w:ascii="Times New Roman" w:hAnsi="Times New Roman"/>
    </w:rPr>
  </w:style>
  <w:style w:type="paragraph" w:customStyle="1" w:styleId="xl64">
    <w:name w:val="xl64"/>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5">
    <w:name w:val="xl65"/>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7">
    <w:name w:val="xl67"/>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8">
    <w:name w:val="xl68"/>
    <w:basedOn w:val="Standard"/>
    <w:rsid w:val="00141D2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0">
    <w:name w:val="xl70"/>
    <w:basedOn w:val="Standard"/>
    <w:rsid w:val="00141D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1">
    <w:name w:val="xl71"/>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2">
    <w:name w:val="xl72"/>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3">
    <w:name w:val="xl73"/>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74">
    <w:name w:val="xl74"/>
    <w:basedOn w:val="Standard"/>
    <w:rsid w:val="00141D28"/>
    <w:pPr>
      <w:spacing w:before="100" w:beforeAutospacing="1" w:after="100" w:afterAutospacing="1" w:line="240" w:lineRule="auto"/>
      <w:jc w:val="center"/>
      <w:textAlignment w:val="center"/>
    </w:pPr>
    <w:rPr>
      <w:rFonts w:ascii="Times New Roman" w:hAnsi="Times New Roman"/>
      <w:b/>
      <w:bCs/>
    </w:rPr>
  </w:style>
  <w:style w:type="paragraph" w:customStyle="1" w:styleId="xl75">
    <w:name w:val="xl75"/>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6">
    <w:name w:val="xl7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7">
    <w:name w:val="xl7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8">
    <w:name w:val="xl7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9">
    <w:name w:val="xl7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Standard"/>
    <w:rsid w:val="00141D2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3">
    <w:name w:val="xl83"/>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4">
    <w:name w:val="xl84"/>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Standard"/>
    <w:rsid w:val="00141D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8">
    <w:name w:val="xl8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89">
    <w:name w:val="xl8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90">
    <w:name w:val="xl90"/>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1">
    <w:name w:val="xl91"/>
    <w:basedOn w:val="Standard"/>
    <w:rsid w:val="00141D28"/>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2">
    <w:name w:val="xl92"/>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93">
    <w:name w:val="xl93"/>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4">
    <w:name w:val="xl94"/>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6">
    <w:name w:val="xl9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7">
    <w:name w:val="xl9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8">
    <w:name w:val="xl98"/>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9">
    <w:name w:val="xl99"/>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0">
    <w:name w:val="xl100"/>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1">
    <w:name w:val="xl101"/>
    <w:basedOn w:val="Standard"/>
    <w:rsid w:val="00141D2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2">
    <w:name w:val="xl102"/>
    <w:basedOn w:val="Standard"/>
    <w:rsid w:val="00141D2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3">
    <w:name w:val="xl103"/>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4">
    <w:name w:val="xl104"/>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5">
    <w:name w:val="xl105"/>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6">
    <w:name w:val="xl106"/>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7">
    <w:name w:val="xl107"/>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8">
    <w:name w:val="xl108"/>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9">
    <w:name w:val="xl109"/>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10">
    <w:name w:val="xl110"/>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1">
    <w:name w:val="xl111"/>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2">
    <w:name w:val="xl112"/>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3">
    <w:name w:val="xl113"/>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4">
    <w:name w:val="xl114"/>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5">
    <w:name w:val="xl115"/>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6">
    <w:name w:val="xl11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7">
    <w:name w:val="xl117"/>
    <w:basedOn w:val="Standard"/>
    <w:rsid w:val="00141D28"/>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Standard"/>
    <w:rsid w:val="00141D28"/>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Standard"/>
    <w:rsid w:val="00141D28"/>
    <w:pPr>
      <w:pBdr>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Standard"/>
    <w:rsid w:val="00141D28"/>
    <w:pPr>
      <w:pBdr>
        <w:lef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1">
    <w:name w:val="xl121"/>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2">
    <w:name w:val="xl122"/>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3">
    <w:name w:val="xl123"/>
    <w:basedOn w:val="Standard"/>
    <w:rsid w:val="00141D28"/>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4">
    <w:name w:val="xl124"/>
    <w:basedOn w:val="Standard"/>
    <w:rsid w:val="00141D28"/>
    <w:pPr>
      <w:pBdr>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5">
    <w:name w:val="xl125"/>
    <w:basedOn w:val="Standard"/>
    <w:rsid w:val="00141D28"/>
    <w:pPr>
      <w:pBdr>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6">
    <w:name w:val="xl126"/>
    <w:basedOn w:val="Standard"/>
    <w:rsid w:val="00141D2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7">
    <w:name w:val="xl127"/>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8">
    <w:name w:val="xl128"/>
    <w:basedOn w:val="Standard"/>
    <w:rsid w:val="00141D28"/>
    <w:pPr>
      <w:pBdr>
        <w:top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9">
    <w:name w:val="xl129"/>
    <w:basedOn w:val="Standard"/>
    <w:rsid w:val="00141D28"/>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0">
    <w:name w:val="xl130"/>
    <w:basedOn w:val="Standard"/>
    <w:rsid w:val="00141D28"/>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1">
    <w:name w:val="xl131"/>
    <w:basedOn w:val="Standard"/>
    <w:rsid w:val="00141D2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2">
    <w:name w:val="xl132"/>
    <w:basedOn w:val="Standard"/>
    <w:rsid w:val="00141D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3">
    <w:name w:val="xl133"/>
    <w:basedOn w:val="Standard"/>
    <w:rsid w:val="00141D2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4">
    <w:name w:val="xl134"/>
    <w:basedOn w:val="Standard"/>
    <w:rsid w:val="00141D2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5">
    <w:name w:val="xl135"/>
    <w:basedOn w:val="Standard"/>
    <w:rsid w:val="00141D2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6">
    <w:name w:val="xl136"/>
    <w:basedOn w:val="Standard"/>
    <w:rsid w:val="00141D2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7">
    <w:name w:val="xl137"/>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8">
    <w:name w:val="xl138"/>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9">
    <w:name w:val="xl13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40">
    <w:name w:val="xl140"/>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41">
    <w:name w:val="xl141"/>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42">
    <w:name w:val="xl142"/>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styleId="Listenabsatz">
    <w:name w:val="List Paragraph"/>
    <w:basedOn w:val="Standard"/>
    <w:uiPriority w:val="34"/>
    <w:qFormat/>
    <w:rsid w:val="00900C7A"/>
    <w:pPr>
      <w:ind w:left="720"/>
      <w:contextualSpacing/>
    </w:pPr>
  </w:style>
  <w:style w:type="paragraph" w:styleId="Inhaltsverzeichnisberschrift">
    <w:name w:val="TOC Heading"/>
    <w:basedOn w:val="berschrift1"/>
    <w:next w:val="Standard"/>
    <w:uiPriority w:val="39"/>
    <w:unhideWhenUsed/>
    <w:qFormat/>
    <w:rsid w:val="005E10CE"/>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rPr>
  </w:style>
  <w:style w:type="paragraph" w:styleId="Verzeichnis1">
    <w:name w:val="toc 1"/>
    <w:basedOn w:val="Standard"/>
    <w:next w:val="Standard"/>
    <w:autoRedefine/>
    <w:uiPriority w:val="39"/>
    <w:rsid w:val="001F10EC"/>
    <w:pPr>
      <w:spacing w:after="100"/>
    </w:pPr>
    <w:rPr>
      <w:b/>
    </w:rPr>
  </w:style>
  <w:style w:type="paragraph" w:styleId="Verzeichnis2">
    <w:name w:val="toc 2"/>
    <w:basedOn w:val="Standard"/>
    <w:next w:val="Standard"/>
    <w:autoRedefine/>
    <w:uiPriority w:val="39"/>
    <w:rsid w:val="005E10CE"/>
    <w:pPr>
      <w:spacing w:after="100"/>
      <w:ind w:left="240"/>
    </w:pPr>
  </w:style>
  <w:style w:type="paragraph" w:styleId="Verzeichnis3">
    <w:name w:val="toc 3"/>
    <w:basedOn w:val="Standard"/>
    <w:next w:val="Standard"/>
    <w:autoRedefine/>
    <w:uiPriority w:val="39"/>
    <w:rsid w:val="005E10CE"/>
    <w:pPr>
      <w:spacing w:after="100"/>
      <w:ind w:left="480"/>
    </w:pPr>
  </w:style>
  <w:style w:type="paragraph" w:customStyle="1" w:styleId="Default">
    <w:name w:val="Default"/>
    <w:rsid w:val="00B84DE1"/>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semiHidden/>
    <w:unhideWhenUsed/>
    <w:rsid w:val="00295232"/>
    <w:pPr>
      <w:spacing w:before="0" w:after="0" w:line="240" w:lineRule="auto"/>
    </w:pPr>
    <w:rPr>
      <w:sz w:val="20"/>
      <w:szCs w:val="20"/>
    </w:rPr>
  </w:style>
  <w:style w:type="character" w:customStyle="1" w:styleId="FunotentextZchn">
    <w:name w:val="Fußnotentext Zchn"/>
    <w:basedOn w:val="Absatz-Standardschriftart"/>
    <w:link w:val="Funotentext"/>
    <w:semiHidden/>
    <w:rsid w:val="00295232"/>
    <w:rPr>
      <w:rFonts w:ascii="Arial" w:hAnsi="Arial"/>
    </w:rPr>
  </w:style>
  <w:style w:type="character" w:styleId="Funotenzeichen">
    <w:name w:val="footnote reference"/>
    <w:basedOn w:val="Absatz-Standardschriftart"/>
    <w:semiHidden/>
    <w:unhideWhenUsed/>
    <w:rsid w:val="00295232"/>
    <w:rPr>
      <w:vertAlign w:val="superscript"/>
    </w:rPr>
  </w:style>
  <w:style w:type="character" w:customStyle="1" w:styleId="tw4winInternal">
    <w:name w:val="tw4winInternal"/>
    <w:basedOn w:val="Absatz-Standardschriftart"/>
    <w:uiPriority w:val="1"/>
    <w:qFormat/>
    <w:rsid w:val="00EA3752"/>
    <w:rPr>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80852">
      <w:bodyDiv w:val="1"/>
      <w:marLeft w:val="0"/>
      <w:marRight w:val="0"/>
      <w:marTop w:val="0"/>
      <w:marBottom w:val="0"/>
      <w:divBdr>
        <w:top w:val="none" w:sz="0" w:space="0" w:color="auto"/>
        <w:left w:val="none" w:sz="0" w:space="0" w:color="auto"/>
        <w:bottom w:val="none" w:sz="0" w:space="0" w:color="auto"/>
        <w:right w:val="none" w:sz="0" w:space="0" w:color="auto"/>
      </w:divBdr>
    </w:div>
    <w:div w:id="194126630">
      <w:bodyDiv w:val="1"/>
      <w:marLeft w:val="0"/>
      <w:marRight w:val="0"/>
      <w:marTop w:val="0"/>
      <w:marBottom w:val="0"/>
      <w:divBdr>
        <w:top w:val="none" w:sz="0" w:space="0" w:color="auto"/>
        <w:left w:val="none" w:sz="0" w:space="0" w:color="auto"/>
        <w:bottom w:val="none" w:sz="0" w:space="0" w:color="auto"/>
        <w:right w:val="none" w:sz="0" w:space="0" w:color="auto"/>
      </w:divBdr>
    </w:div>
    <w:div w:id="321586461">
      <w:bodyDiv w:val="1"/>
      <w:marLeft w:val="0"/>
      <w:marRight w:val="0"/>
      <w:marTop w:val="0"/>
      <w:marBottom w:val="0"/>
      <w:divBdr>
        <w:top w:val="none" w:sz="0" w:space="0" w:color="auto"/>
        <w:left w:val="none" w:sz="0" w:space="0" w:color="auto"/>
        <w:bottom w:val="none" w:sz="0" w:space="0" w:color="auto"/>
        <w:right w:val="none" w:sz="0" w:space="0" w:color="auto"/>
      </w:divBdr>
    </w:div>
    <w:div w:id="415714964">
      <w:bodyDiv w:val="1"/>
      <w:marLeft w:val="0"/>
      <w:marRight w:val="0"/>
      <w:marTop w:val="0"/>
      <w:marBottom w:val="0"/>
      <w:divBdr>
        <w:top w:val="none" w:sz="0" w:space="0" w:color="auto"/>
        <w:left w:val="none" w:sz="0" w:space="0" w:color="auto"/>
        <w:bottom w:val="none" w:sz="0" w:space="0" w:color="auto"/>
        <w:right w:val="none" w:sz="0" w:space="0" w:color="auto"/>
      </w:divBdr>
    </w:div>
    <w:div w:id="588276751">
      <w:bodyDiv w:val="1"/>
      <w:marLeft w:val="0"/>
      <w:marRight w:val="0"/>
      <w:marTop w:val="0"/>
      <w:marBottom w:val="0"/>
      <w:divBdr>
        <w:top w:val="none" w:sz="0" w:space="0" w:color="auto"/>
        <w:left w:val="none" w:sz="0" w:space="0" w:color="auto"/>
        <w:bottom w:val="none" w:sz="0" w:space="0" w:color="auto"/>
        <w:right w:val="none" w:sz="0" w:space="0" w:color="auto"/>
      </w:divBdr>
    </w:div>
    <w:div w:id="690840097">
      <w:bodyDiv w:val="1"/>
      <w:marLeft w:val="0"/>
      <w:marRight w:val="0"/>
      <w:marTop w:val="0"/>
      <w:marBottom w:val="0"/>
      <w:divBdr>
        <w:top w:val="none" w:sz="0" w:space="0" w:color="auto"/>
        <w:left w:val="none" w:sz="0" w:space="0" w:color="auto"/>
        <w:bottom w:val="none" w:sz="0" w:space="0" w:color="auto"/>
        <w:right w:val="none" w:sz="0" w:space="0" w:color="auto"/>
      </w:divBdr>
    </w:div>
    <w:div w:id="838888061">
      <w:bodyDiv w:val="1"/>
      <w:marLeft w:val="0"/>
      <w:marRight w:val="0"/>
      <w:marTop w:val="0"/>
      <w:marBottom w:val="0"/>
      <w:divBdr>
        <w:top w:val="none" w:sz="0" w:space="0" w:color="auto"/>
        <w:left w:val="none" w:sz="0" w:space="0" w:color="auto"/>
        <w:bottom w:val="none" w:sz="0" w:space="0" w:color="auto"/>
        <w:right w:val="none" w:sz="0" w:space="0" w:color="auto"/>
      </w:divBdr>
    </w:div>
    <w:div w:id="855077534">
      <w:bodyDiv w:val="1"/>
      <w:marLeft w:val="0"/>
      <w:marRight w:val="0"/>
      <w:marTop w:val="0"/>
      <w:marBottom w:val="0"/>
      <w:divBdr>
        <w:top w:val="none" w:sz="0" w:space="0" w:color="auto"/>
        <w:left w:val="none" w:sz="0" w:space="0" w:color="auto"/>
        <w:bottom w:val="none" w:sz="0" w:space="0" w:color="auto"/>
        <w:right w:val="none" w:sz="0" w:space="0" w:color="auto"/>
      </w:divBdr>
    </w:div>
    <w:div w:id="1102265441">
      <w:bodyDiv w:val="1"/>
      <w:marLeft w:val="0"/>
      <w:marRight w:val="0"/>
      <w:marTop w:val="0"/>
      <w:marBottom w:val="0"/>
      <w:divBdr>
        <w:top w:val="none" w:sz="0" w:space="0" w:color="auto"/>
        <w:left w:val="none" w:sz="0" w:space="0" w:color="auto"/>
        <w:bottom w:val="none" w:sz="0" w:space="0" w:color="auto"/>
        <w:right w:val="none" w:sz="0" w:space="0" w:color="auto"/>
      </w:divBdr>
    </w:div>
    <w:div w:id="1205487042">
      <w:bodyDiv w:val="1"/>
      <w:marLeft w:val="0"/>
      <w:marRight w:val="0"/>
      <w:marTop w:val="0"/>
      <w:marBottom w:val="0"/>
      <w:divBdr>
        <w:top w:val="none" w:sz="0" w:space="0" w:color="auto"/>
        <w:left w:val="none" w:sz="0" w:space="0" w:color="auto"/>
        <w:bottom w:val="none" w:sz="0" w:space="0" w:color="auto"/>
        <w:right w:val="none" w:sz="0" w:space="0" w:color="auto"/>
      </w:divBdr>
    </w:div>
    <w:div w:id="1379088836">
      <w:bodyDiv w:val="1"/>
      <w:marLeft w:val="0"/>
      <w:marRight w:val="0"/>
      <w:marTop w:val="0"/>
      <w:marBottom w:val="0"/>
      <w:divBdr>
        <w:top w:val="none" w:sz="0" w:space="0" w:color="auto"/>
        <w:left w:val="none" w:sz="0" w:space="0" w:color="auto"/>
        <w:bottom w:val="none" w:sz="0" w:space="0" w:color="auto"/>
        <w:right w:val="none" w:sz="0" w:space="0" w:color="auto"/>
      </w:divBdr>
    </w:div>
    <w:div w:id="1402412742">
      <w:bodyDiv w:val="1"/>
      <w:marLeft w:val="0"/>
      <w:marRight w:val="0"/>
      <w:marTop w:val="0"/>
      <w:marBottom w:val="0"/>
      <w:divBdr>
        <w:top w:val="none" w:sz="0" w:space="0" w:color="auto"/>
        <w:left w:val="none" w:sz="0" w:space="0" w:color="auto"/>
        <w:bottom w:val="none" w:sz="0" w:space="0" w:color="auto"/>
        <w:right w:val="none" w:sz="0" w:space="0" w:color="auto"/>
      </w:divBdr>
    </w:div>
    <w:div w:id="1725256611">
      <w:bodyDiv w:val="1"/>
      <w:marLeft w:val="0"/>
      <w:marRight w:val="0"/>
      <w:marTop w:val="0"/>
      <w:marBottom w:val="0"/>
      <w:divBdr>
        <w:top w:val="none" w:sz="0" w:space="0" w:color="auto"/>
        <w:left w:val="none" w:sz="0" w:space="0" w:color="auto"/>
        <w:bottom w:val="none" w:sz="0" w:space="0" w:color="auto"/>
        <w:right w:val="none" w:sz="0" w:space="0" w:color="auto"/>
      </w:divBdr>
    </w:div>
    <w:div w:id="1963994373">
      <w:bodyDiv w:val="1"/>
      <w:marLeft w:val="0"/>
      <w:marRight w:val="0"/>
      <w:marTop w:val="0"/>
      <w:marBottom w:val="0"/>
      <w:divBdr>
        <w:top w:val="none" w:sz="0" w:space="0" w:color="auto"/>
        <w:left w:val="none" w:sz="0" w:space="0" w:color="auto"/>
        <w:bottom w:val="none" w:sz="0" w:space="0" w:color="auto"/>
        <w:right w:val="none" w:sz="0" w:space="0" w:color="auto"/>
      </w:divBdr>
    </w:div>
    <w:div w:id="1971475149">
      <w:bodyDiv w:val="1"/>
      <w:marLeft w:val="0"/>
      <w:marRight w:val="0"/>
      <w:marTop w:val="0"/>
      <w:marBottom w:val="0"/>
      <w:divBdr>
        <w:top w:val="none" w:sz="0" w:space="0" w:color="auto"/>
        <w:left w:val="none" w:sz="0" w:space="0" w:color="auto"/>
        <w:bottom w:val="none" w:sz="0" w:space="0" w:color="auto"/>
        <w:right w:val="none" w:sz="0" w:space="0" w:color="auto"/>
      </w:divBdr>
    </w:div>
    <w:div w:id="1981768758">
      <w:bodyDiv w:val="1"/>
      <w:marLeft w:val="0"/>
      <w:marRight w:val="0"/>
      <w:marTop w:val="0"/>
      <w:marBottom w:val="0"/>
      <w:divBdr>
        <w:top w:val="none" w:sz="0" w:space="0" w:color="auto"/>
        <w:left w:val="none" w:sz="0" w:space="0" w:color="auto"/>
        <w:bottom w:val="none" w:sz="0" w:space="0" w:color="auto"/>
        <w:right w:val="none" w:sz="0" w:space="0" w:color="auto"/>
      </w:divBdr>
    </w:div>
    <w:div w:id="2109232175">
      <w:bodyDiv w:val="1"/>
      <w:marLeft w:val="0"/>
      <w:marRight w:val="0"/>
      <w:marTop w:val="0"/>
      <w:marBottom w:val="0"/>
      <w:divBdr>
        <w:top w:val="none" w:sz="0" w:space="0" w:color="auto"/>
        <w:left w:val="none" w:sz="0" w:space="0" w:color="auto"/>
        <w:bottom w:val="none" w:sz="0" w:space="0" w:color="auto"/>
        <w:right w:val="none" w:sz="0" w:space="0" w:color="auto"/>
      </w:divBdr>
    </w:div>
    <w:div w:id="21274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375F73BF40CD47AC5D18E25CA1ED46" ma:contentTypeVersion="2" ma:contentTypeDescription="Ein neues Dokument erstellen." ma:contentTypeScope="" ma:versionID="fcffb0f4910394acf97d365e11989e13">
  <xsd:schema xmlns:xsd="http://www.w3.org/2001/XMLSchema" xmlns:xs="http://www.w3.org/2001/XMLSchema" xmlns:p="http://schemas.microsoft.com/office/2006/metadata/properties" xmlns:ns2="5fce0d2a-e202-4801-aa39-433737755222" targetNamespace="http://schemas.microsoft.com/office/2006/metadata/properties" ma:root="true" ma:fieldsID="6785e8cdc4d25dfc8a1045582c997e1d" ns2:_="">
    <xsd:import namespace="5fce0d2a-e202-4801-aa39-433737755222"/>
    <xsd:element name="properties">
      <xsd:complexType>
        <xsd:sequence>
          <xsd:element name="documentManagement">
            <xsd:complexType>
              <xsd:all>
                <xsd:element ref="ns2:Datum_x002f_Zeit" minOccurs="0"/>
                <xsd:element ref="ns2:von_x0020_wem_an_x0020_w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0d2a-e202-4801-aa39-433737755222" elementFormDefault="qualified">
    <xsd:import namespace="http://schemas.microsoft.com/office/2006/documentManagement/types"/>
    <xsd:import namespace="http://schemas.microsoft.com/office/infopath/2007/PartnerControls"/>
    <xsd:element name="Datum_x002f_Zeit" ma:index="2" nillable="true" ma:displayName="Datum/Zeit" ma:description="Eintrag von Datum und Zeit der Mail für chronologischen Aufbau" ma:format="DateTime" ma:internalName="Datum_x002f_Zeit">
      <xsd:simpleType>
        <xsd:restriction base="dms:DateTime"/>
      </xsd:simpleType>
    </xsd:element>
    <xsd:element name="von_x0020_wem_an_x0020_wen" ma:index="3" nillable="true" ma:displayName="von wem_an wen" ma:description="Eintrag des Absenders und des Empfängers" ma:internalName="von_x0020_wem_an_x0020_w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_x002f_Zeit xmlns="5fce0d2a-e202-4801-aa39-433737755222">2024-01-16T09:00:00+00:00</Datum_x002f_Zeit>
    <von_x0020_wem_an_x0020_wen xmlns="5fce0d2a-e202-4801-aa39-433737755222">&lt;div class="ExternalClass337F4EDC40FF4E2387BB9D3F03D883DE"&gt;KdoH&lt;/div&gt;</von_x0020_wem_an_x0020_we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D1A08-79E3-43DF-B144-B04B62652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0d2a-e202-4801-aa39-4337377552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F3120-D23A-4694-A5D9-EAB283F5CA24}">
  <ds:schemaRefs>
    <ds:schemaRef ds:uri="http://schemas.microsoft.com/sharepoint/v3/contenttype/forms"/>
  </ds:schemaRefs>
</ds:datastoreItem>
</file>

<file path=customXml/itemProps3.xml><?xml version="1.0" encoding="utf-8"?>
<ds:datastoreItem xmlns:ds="http://schemas.openxmlformats.org/officeDocument/2006/customXml" ds:itemID="{0C93284E-5B89-48CE-A8D6-3A7020F9D629}">
  <ds:schemaRefs>
    <ds:schemaRef ds:uri="http://schemas.microsoft.com/office/2006/metadata/properties"/>
    <ds:schemaRef ds:uri="http://schemas.microsoft.com/office/infopath/2007/PartnerControls"/>
    <ds:schemaRef ds:uri="5fce0d2a-e202-4801-aa39-433737755222"/>
  </ds:schemaRefs>
</ds:datastoreItem>
</file>

<file path=customXml/itemProps4.xml><?xml version="1.0" encoding="utf-8"?>
<ds:datastoreItem xmlns:ds="http://schemas.openxmlformats.org/officeDocument/2006/customXml" ds:itemID="{26D921F0-CE70-4159-91B4-7D3E46C0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2364</Words>
  <Characters>14900</Characters>
  <Application>Microsoft Office Word</Application>
  <DocSecurity>0</DocSecurity>
  <Lines>124</Lines>
  <Paragraphs>34</Paragraphs>
  <ScaleCrop>false</ScaleCrop>
  <HeadingPairs>
    <vt:vector size="2" baseType="variant">
      <vt:variant>
        <vt:lpstr>Titel</vt:lpstr>
      </vt:variant>
      <vt:variant>
        <vt:i4>1</vt:i4>
      </vt:variant>
    </vt:vector>
  </HeadingPairs>
  <TitlesOfParts>
    <vt:vector size="1" baseType="lpstr">
      <vt:lpstr>Vorlage Raumbuch BrigL</vt:lpstr>
    </vt:vector>
  </TitlesOfParts>
  <Company>BWI</Company>
  <LinksUpToDate>false</LinksUpToDate>
  <CharactersWithSpaces>17230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Raumbuch BrigL</dc:title>
  <dc:creator>Heinze, Stefan</dc:creator>
  <cp:lastModifiedBy>Gierden, Daniela</cp:lastModifiedBy>
  <cp:revision>2</cp:revision>
  <cp:lastPrinted>2014-12-11T10:30:00Z</cp:lastPrinted>
  <dcterms:created xsi:type="dcterms:W3CDTF">2024-03-20T13:11:00Z</dcterms:created>
  <dcterms:modified xsi:type="dcterms:W3CDTF">2024-03-20T13:11:00Z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0x01010030375F73BF40CD47AC5D18E25CA1ED46</vt:lpwstr>
  </property>
</Properties>
</file>